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7FF0">
      <w:pPr>
        <w:pStyle w:val="ConsPlusNormal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787FF0">
            <w:pPr>
              <w:pStyle w:val="ConsPlusNormal"/>
            </w:pPr>
            <w:r>
              <w:t>8 марта 2015 года</w:t>
            </w:r>
          </w:p>
        </w:tc>
        <w:tc>
          <w:tcPr>
            <w:tcW w:w="5103" w:type="dxa"/>
          </w:tcPr>
          <w:p w:rsidR="00000000" w:rsidRDefault="00787FF0">
            <w:pPr>
              <w:pStyle w:val="ConsPlusNormal"/>
              <w:jc w:val="right"/>
            </w:pPr>
            <w:r>
              <w:t>N 120</w:t>
            </w:r>
          </w:p>
        </w:tc>
      </w:tr>
    </w:tbl>
    <w:p w:rsidR="00000000" w:rsidRDefault="00787F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87FF0">
      <w:pPr>
        <w:pStyle w:val="ConsPlusNormal"/>
        <w:jc w:val="both"/>
      </w:pPr>
    </w:p>
    <w:p w:rsidR="00000000" w:rsidRDefault="00787FF0">
      <w:pPr>
        <w:pStyle w:val="ConsPlusTitle"/>
        <w:jc w:val="center"/>
      </w:pPr>
      <w:r>
        <w:t>УКАЗ</w:t>
      </w:r>
    </w:p>
    <w:p w:rsidR="00000000" w:rsidRDefault="00787FF0">
      <w:pPr>
        <w:pStyle w:val="ConsPlusTitle"/>
        <w:jc w:val="center"/>
      </w:pPr>
    </w:p>
    <w:p w:rsidR="00000000" w:rsidRDefault="00787FF0">
      <w:pPr>
        <w:pStyle w:val="ConsPlusTitle"/>
        <w:jc w:val="center"/>
      </w:pPr>
      <w:r>
        <w:t>ПРЕЗИДЕНТА РОССИЙСКОЙ ФЕДЕРАЦИИ</w:t>
      </w:r>
    </w:p>
    <w:p w:rsidR="00000000" w:rsidRDefault="00787FF0">
      <w:pPr>
        <w:pStyle w:val="ConsPlusTitle"/>
        <w:jc w:val="center"/>
      </w:pPr>
    </w:p>
    <w:p w:rsidR="00000000" w:rsidRDefault="00787FF0">
      <w:pPr>
        <w:pStyle w:val="ConsPlusTitle"/>
        <w:jc w:val="center"/>
      </w:pPr>
      <w:r>
        <w:t>О НЕКОТОРЫХ ВОПРОСАХ ПРОТИВОДЕЙСТВИЯ КОРРУПЦИИ</w:t>
      </w:r>
    </w:p>
    <w:p w:rsidR="00000000" w:rsidRDefault="00787FF0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787FF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787FF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15.07.2015 N 364)</w:t>
            </w:r>
          </w:p>
        </w:tc>
      </w:tr>
    </w:tbl>
    <w:p w:rsidR="00000000" w:rsidRDefault="00787FF0">
      <w:pPr>
        <w:pStyle w:val="ConsPlusNormal"/>
        <w:jc w:val="center"/>
      </w:pPr>
    </w:p>
    <w:p w:rsidR="00000000" w:rsidRDefault="00787FF0">
      <w:pPr>
        <w:pStyle w:val="ConsPlusNormal"/>
        <w:ind w:firstLine="540"/>
        <w:jc w:val="both"/>
      </w:pPr>
      <w:r>
        <w:t xml:space="preserve">В соответствии с </w:t>
      </w:r>
      <w:hyperlink r:id="rId7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8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</w:t>
      </w:r>
      <w:r>
        <w:t>ции постановляю: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000000" w:rsidRDefault="00787FF0">
      <w:pPr>
        <w:pStyle w:val="ConsPlusNormal"/>
        <w:spacing w:before="200"/>
        <w:ind w:firstLine="540"/>
        <w:jc w:val="both"/>
      </w:pPr>
      <w:bookmarkStart w:id="0" w:name="Par14"/>
      <w:bookmarkEnd w:id="0"/>
      <w:r>
        <w:t xml:space="preserve">а) обеспечить в 3-месячный срок разработку </w:t>
      </w:r>
      <w:r>
        <w:t xml:space="preserve">и утверждение </w:t>
      </w:r>
      <w:hyperlink r:id="rId9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Материал подготовлен специалистами КонсультантПлюс){КонсультантПлюс}" w:history="1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10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</w:t>
      </w:r>
      <w:r>
        <w:t>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</w:t>
      </w:r>
      <w:r>
        <w:t>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000000" w:rsidRDefault="00787FF0">
      <w:pPr>
        <w:pStyle w:val="ConsPlusNormal"/>
        <w:spacing w:before="200"/>
        <w:ind w:firstLine="540"/>
        <w:jc w:val="both"/>
      </w:pPr>
      <w:bookmarkStart w:id="1" w:name="Par15"/>
      <w:bookmarkEnd w:id="1"/>
      <w:r>
        <w:t xml:space="preserve">б) при разработке перечней должностей, указанных в </w:t>
      </w:r>
      <w:hyperlink w:anchor="Par14" w:tooltip="а) обеспечить в 3-месячный срок разработку и утверждение перечней должностей, предусмотренных подпунктом &quot;и&quot; пункта 1 части 1 статьи 2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..." w:history="1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</w:t>
      </w:r>
      <w:r>
        <w:t>ериев: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должностей;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исполнение обязанностей по должности предусматривает допуск к сведениям особой важности.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2. Рекомендовать Центральному банку Российской Федерации и орга</w:t>
      </w:r>
      <w:r>
        <w:t xml:space="preserve">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1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</w:t>
      </w:r>
      <w: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</w:t>
      </w:r>
      <w:r>
        <w:t xml:space="preserve">ментами", руководствуясь </w:t>
      </w:r>
      <w:hyperlink w:anchor="Par15" w:tooltip="б) при разработке перечней должностей, указанных в подпункте &quot;а&quot;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" w:history="1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r:id="rId12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част</w:t>
        </w:r>
        <w:r>
          <w:rPr>
            <w:color w:val="0000FF"/>
          </w:rPr>
          <w:t>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</w:t>
      </w:r>
      <w:r>
        <w:t xml:space="preserve">ваться иностранными финансовыми инструментами", требований этого Федерального </w:t>
      </w:r>
      <w:hyperlink r:id="rId13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закона</w:t>
        </w:r>
      </w:hyperlink>
      <w: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</w:t>
      </w:r>
      <w:r>
        <w:t xml:space="preserve">нежных средств и ценностей в иностранном банке и (или) имеются иностранные финансовые </w:t>
      </w:r>
      <w:r>
        <w:lastRenderedPageBreak/>
        <w:t xml:space="preserve">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</w:t>
      </w:r>
      <w:r>
        <w:t>соблюдению требований к служебному поведению и урегулированию конфликта интересов (аттестационной комиссии).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4. Внести в </w:t>
      </w:r>
      <w:hyperlink r:id="rId14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------------ Недействующая редакция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</w:t>
      </w:r>
      <w:r>
        <w:t>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</w:t>
      </w:r>
      <w:r>
        <w:t xml:space="preserve">сийской Федерации, 2009, N 21, ст. 2542; 2012, N 4, ст. 471; N 14, ст. 1616; 2014, N 27, ст. 3754) и в </w:t>
      </w:r>
      <w:hyperlink r:id="rId15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------------ Недействующая редакция{КонсультантПлюс}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</w:t>
      </w:r>
      <w:r>
        <w:t>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а) из </w:t>
      </w:r>
      <w:hyperlink r:id="rId16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------------ Недействующая редакция{КонсультантПлюс}" w:history="1">
        <w:r>
          <w:rPr>
            <w:color w:val="0000FF"/>
          </w:rPr>
          <w:t>наименования</w:t>
        </w:r>
      </w:hyperlink>
      <w:r>
        <w:t xml:space="preserve"> и </w:t>
      </w:r>
      <w:hyperlink r:id="rId17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------------ Недействующая редакция{КонсультантПлюс}" w:history="1">
        <w:r>
          <w:rPr>
            <w:color w:val="0000FF"/>
          </w:rPr>
          <w:t>пункта 1</w:t>
        </w:r>
      </w:hyperlink>
      <w:r>
        <w:t xml:space="preserve"> Указа слова "при назначении на которые граждане и" исключить;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б) из </w:t>
      </w:r>
      <w:hyperlink r:id="rId18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------------ Недействующая редакция{КонсультантПлюс}" w:history="1">
        <w:r>
          <w:rPr>
            <w:color w:val="0000FF"/>
          </w:rPr>
          <w:t>наименования</w:t>
        </w:r>
      </w:hyperlink>
      <w:r>
        <w:t xml:space="preserve"> перечня слова "при назначении на которые граждане и" исключить.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5. Внести в </w:t>
      </w:r>
      <w:hyperlink r:id="rId1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</w:t>
      </w:r>
      <w:r>
        <w:t>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</w:t>
      </w:r>
      <w:r>
        <w:t>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</w:t>
      </w:r>
      <w:r>
        <w:t xml:space="preserve"> 40, ст. 5044; N 49, ст. 6399; 2014, N 26, ст. 3518, 3520), следующие изменения: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а) </w:t>
      </w:r>
      <w:hyperlink r:id="rId2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</w:t>
      </w:r>
      <w:r>
        <w:t xml:space="preserve">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1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 - государственный служащий).";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б) из </w:t>
      </w:r>
      <w:hyperlink r:id="rId2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------------ Недействующая редакция{КонсультантПлюс}" w:history="1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</w:t>
      </w:r>
      <w:r>
        <w:t>лжностей, указанным в пункте 2 настоящего Положения," исключить;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в) утратил силу с 15 июля 2015 года. - </w:t>
      </w:r>
      <w:hyperlink r:id="rId23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{КонсультантПлюс}" w:history="1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6. Внести в </w:t>
      </w:r>
      <w:hyperlink r:id="rId24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</w:t>
      </w:r>
      <w:r>
        <w:t>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</w:t>
      </w:r>
      <w:r>
        <w:t xml:space="preserve">, ст. 1391; 2013, N 14, ст. 1670; N 49, ст. 6399; 2014, N 15, ст. 1729; N 26, ст. 3518) и в </w:t>
      </w:r>
      <w:hyperlink r:id="rId25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</w:t>
      </w:r>
      <w:r>
        <w:t xml:space="preserve">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а) в </w:t>
      </w:r>
      <w:hyperlink r:id="rId26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пункте 3</w:t>
        </w:r>
      </w:hyperlink>
      <w:r>
        <w:t xml:space="preserve"> Указа: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из </w:t>
      </w:r>
      <w:hyperlink r:id="rId27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</w:t>
      </w:r>
      <w:r>
        <w:t xml:space="preserve">с федеральной </w:t>
      </w:r>
      <w:r>
        <w:lastRenderedPageBreak/>
        <w:t>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000000" w:rsidRDefault="00787FF0">
      <w:pPr>
        <w:pStyle w:val="ConsPlusNormal"/>
        <w:spacing w:before="200"/>
        <w:ind w:firstLine="540"/>
        <w:jc w:val="both"/>
      </w:pPr>
      <w:hyperlink r:id="rId28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подпунктом "м" следующего содержания: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"м) осуществление проверки соблюдения гражданами, замещавшими должности федеральной гос</w:t>
      </w:r>
      <w:r>
        <w:t>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б) </w:t>
      </w:r>
      <w:hyperlink r:id="rId29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------------ Недействующая редакция{КонсультантПлюс}" w:history="1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"3. Проверка достоверно</w:t>
      </w:r>
      <w:r>
        <w:t xml:space="preserve">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30" w:tooltip="Указ Президента РФ от 18.05.2009 N 557 (ред. от 31.12.2019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{КонсультантПлюс}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</w:t>
      </w:r>
      <w:r>
        <w:t xml:space="preserve">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7. Внести в </w:t>
      </w:r>
      <w:hyperlink r:id="rId31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Положение</w:t>
        </w:r>
      </w:hyperlink>
      <w:r>
        <w:t xml:space="preserve"> о ком</w:t>
      </w:r>
      <w:r>
        <w:t>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</w:t>
      </w:r>
      <w:r>
        <w:t xml:space="preserve">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</w:t>
      </w:r>
      <w:r>
        <w:t>ния: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а) в </w:t>
      </w:r>
      <w:hyperlink r:id="rId32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пункте 16</w:t>
        </w:r>
      </w:hyperlink>
      <w:r>
        <w:t>:</w:t>
      </w:r>
    </w:p>
    <w:p w:rsidR="00000000" w:rsidRDefault="00787FF0">
      <w:pPr>
        <w:pStyle w:val="ConsPlusNormal"/>
        <w:spacing w:before="200"/>
        <w:ind w:firstLine="540"/>
        <w:jc w:val="both"/>
      </w:pPr>
      <w:hyperlink r:id="rId33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"заявление государственного служащего о невозможности выполнить требования Федерального </w:t>
      </w:r>
      <w:hyperlink r:id="rId34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</w:t>
      </w:r>
      <w:r>
        <w:t>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</w:t>
      </w:r>
      <w:r>
        <w:t>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</w:t>
      </w:r>
      <w:r>
        <w:t>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</w:t>
      </w:r>
      <w:r>
        <w:t>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000000" w:rsidRDefault="00787FF0">
      <w:pPr>
        <w:pStyle w:val="ConsPlusNormal"/>
        <w:spacing w:before="200"/>
        <w:ind w:firstLine="540"/>
        <w:jc w:val="both"/>
      </w:pPr>
      <w:hyperlink r:id="rId35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"д) поступившее в соответствии с </w:t>
      </w:r>
      <w:hyperlink r:id="rId36" w:tooltip="Федеральный закон от 25.12.2008 N 273-ФЗ (ред. от 24.04.2020) &quot;О противодействии коррупции&quot;{КонсультантПлюс}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7" w:tooltip="&quot;Трудовой кодекс Российской Федерации&quot; от 30.12.2001 N 197-ФЗ (ред. от 24.04.2020){КонсультантПлюс}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</w:t>
      </w:r>
      <w:r>
        <w:t>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</w:t>
      </w:r>
      <w:r>
        <w:t>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</w:t>
      </w:r>
      <w:r>
        <w:t>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</w:t>
      </w:r>
      <w:r>
        <w:t xml:space="preserve">еской организации комиссией не </w:t>
      </w:r>
      <w:r>
        <w:lastRenderedPageBreak/>
        <w:t>рассматривался.";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б) </w:t>
      </w:r>
      <w:hyperlink r:id="rId38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"19. Заседание комиссии проводится в присутствии государственного служащего, в отношении которого рассматривае</w:t>
      </w:r>
      <w:r>
        <w:t>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</w:t>
      </w:r>
      <w:r>
        <w:t>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</w:t>
      </w:r>
      <w:r>
        <w:t>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</w:t>
      </w:r>
      <w:r>
        <w:t>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</w:t>
      </w:r>
      <w:r>
        <w:t>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в) </w:t>
      </w:r>
      <w:hyperlink r:id="rId39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а) признать, ч</w:t>
      </w:r>
      <w:r>
        <w:t xml:space="preserve">то обстоятельства, препятствующие выполнению требований Федерального </w:t>
      </w:r>
      <w:hyperlink r:id="rId40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</w:t>
      </w:r>
      <w:r>
        <w:t>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1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с изм. и доп., вступ. в силу с 06.08.2019){КонсультантПлюс}" w:history="1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>
        <w:t xml:space="preserve">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г) </w:t>
      </w:r>
      <w:hyperlink r:id="rId42" w:tooltip="Указ Президента РФ от 01.07.2010 N 821 (ред. от 23.06.201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------------ Недействующая редакция{КонсультантПлюс}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</w:t>
      </w:r>
      <w:r>
        <w:t>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 xml:space="preserve">8. Внести в </w:t>
      </w:r>
      <w:hyperlink r:id="rId4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(с изм. и доп., вступ. в силу с 01.01.2015)------------ Недействующая редакция{КонсультантПлюс}" w:history="1">
        <w:r>
          <w:rPr>
            <w:color w:val="0000FF"/>
          </w:rPr>
          <w:t>Указ</w:t>
        </w:r>
      </w:hyperlink>
      <w:r>
        <w:t xml:space="preserve"> Президента Российской Федераци</w:t>
      </w:r>
      <w:r>
        <w:t xml:space="preserve">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</w:t>
      </w:r>
      <w:r>
        <w:t xml:space="preserve">3520; N 30, ст. 4286) изменение, дополнив </w:t>
      </w:r>
      <w:hyperlink r:id="rId44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(с изм. и доп., вступ. в силу с 01.01.2015)------------ Недействующая редакция{КонсультантПлюс}" w:history="1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</w:t>
      </w:r>
      <w:r>
        <w:t xml:space="preserve">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 w:rsidR="00000000" w:rsidRDefault="00787FF0">
      <w:pPr>
        <w:pStyle w:val="ConsPlusNormal"/>
        <w:spacing w:before="200"/>
        <w:ind w:firstLine="540"/>
        <w:jc w:val="both"/>
      </w:pPr>
      <w:r>
        <w:t>9. Настоящий Указ вступает в силу со дня его подписания.</w:t>
      </w:r>
    </w:p>
    <w:p w:rsidR="00000000" w:rsidRDefault="00787FF0">
      <w:pPr>
        <w:pStyle w:val="ConsPlusNormal"/>
        <w:jc w:val="right"/>
      </w:pPr>
    </w:p>
    <w:p w:rsidR="00000000" w:rsidRDefault="00787FF0">
      <w:pPr>
        <w:pStyle w:val="ConsPlusNormal"/>
        <w:jc w:val="right"/>
      </w:pPr>
      <w:r>
        <w:t>Президент</w:t>
      </w:r>
    </w:p>
    <w:p w:rsidR="00000000" w:rsidRDefault="00787FF0">
      <w:pPr>
        <w:pStyle w:val="ConsPlusNormal"/>
        <w:jc w:val="right"/>
      </w:pPr>
      <w:r>
        <w:t>Российс</w:t>
      </w:r>
      <w:r>
        <w:t>кой Федерации</w:t>
      </w:r>
    </w:p>
    <w:p w:rsidR="00000000" w:rsidRDefault="00787FF0">
      <w:pPr>
        <w:pStyle w:val="ConsPlusNormal"/>
        <w:jc w:val="right"/>
      </w:pPr>
      <w:r>
        <w:lastRenderedPageBreak/>
        <w:t>В.ПУТИН</w:t>
      </w:r>
    </w:p>
    <w:p w:rsidR="00000000" w:rsidRDefault="00787FF0">
      <w:pPr>
        <w:pStyle w:val="ConsPlusNormal"/>
      </w:pPr>
      <w:r>
        <w:t>Москва, Кремль</w:t>
      </w:r>
    </w:p>
    <w:p w:rsidR="00000000" w:rsidRDefault="00787FF0">
      <w:pPr>
        <w:pStyle w:val="ConsPlusNormal"/>
        <w:spacing w:before="200"/>
      </w:pPr>
      <w:r>
        <w:t>8 марта 2015 года</w:t>
      </w:r>
    </w:p>
    <w:p w:rsidR="00000000" w:rsidRDefault="00787FF0">
      <w:pPr>
        <w:pStyle w:val="ConsPlusNormal"/>
        <w:spacing w:before="200"/>
      </w:pPr>
      <w:r>
        <w:t>N 120</w:t>
      </w:r>
    </w:p>
    <w:p w:rsidR="00000000" w:rsidRDefault="00787FF0">
      <w:pPr>
        <w:pStyle w:val="ConsPlusNormal"/>
      </w:pPr>
    </w:p>
    <w:p w:rsidR="00000000" w:rsidRDefault="00787FF0">
      <w:pPr>
        <w:pStyle w:val="ConsPlusNormal"/>
      </w:pPr>
    </w:p>
    <w:p w:rsidR="00787FF0" w:rsidRDefault="00787F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7FF0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FF0" w:rsidRDefault="00787FF0">
      <w:pPr>
        <w:spacing w:after="0" w:line="240" w:lineRule="auto"/>
      </w:pPr>
      <w:r>
        <w:separator/>
      </w:r>
    </w:p>
  </w:endnote>
  <w:endnote w:type="continuationSeparator" w:id="0">
    <w:p w:rsidR="00787FF0" w:rsidRDefault="0078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FF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87FF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87FF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</w:t>
            </w:r>
            <w:r>
              <w:rPr>
                <w:rFonts w:ascii="Tahoma" w:hAnsi="Tahoma" w:cs="Tahoma"/>
                <w:b/>
                <w:bCs/>
                <w:color w:val="0000FF"/>
              </w:rPr>
              <w:t>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87FF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B90109">
            <w:rPr>
              <w:rFonts w:ascii="Tahoma" w:hAnsi="Tahoma" w:cs="Tahoma"/>
            </w:rPr>
            <w:fldChar w:fldCharType="separate"/>
          </w:r>
          <w:r w:rsidR="00B90109">
            <w:rPr>
              <w:rFonts w:ascii="Tahoma" w:hAnsi="Tahoma" w:cs="Tahoma"/>
              <w:noProof/>
            </w:rPr>
            <w:t>5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B90109">
            <w:rPr>
              <w:rFonts w:ascii="Tahoma" w:hAnsi="Tahoma" w:cs="Tahoma"/>
            </w:rPr>
            <w:fldChar w:fldCharType="separate"/>
          </w:r>
          <w:r w:rsidR="00B90109">
            <w:rPr>
              <w:rFonts w:ascii="Tahoma" w:hAnsi="Tahoma" w:cs="Tahoma"/>
              <w:noProof/>
            </w:rPr>
            <w:t>5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787FF0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FF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87FF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87FF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87FF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B90109">
            <w:rPr>
              <w:rFonts w:ascii="Tahoma" w:hAnsi="Tahoma" w:cs="Tahoma"/>
            </w:rPr>
            <w:fldChar w:fldCharType="separate"/>
          </w:r>
          <w:r w:rsidR="00B90109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B90109">
            <w:rPr>
              <w:rFonts w:ascii="Tahoma" w:hAnsi="Tahoma" w:cs="Tahoma"/>
            </w:rPr>
            <w:fldChar w:fldCharType="separate"/>
          </w:r>
          <w:r w:rsidR="00B90109">
            <w:rPr>
              <w:rFonts w:ascii="Tahoma" w:hAnsi="Tahoma" w:cs="Tahoma"/>
              <w:noProof/>
            </w:rPr>
            <w:t>5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787FF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FF0" w:rsidRDefault="00787FF0">
      <w:pPr>
        <w:spacing w:after="0" w:line="240" w:lineRule="auto"/>
      </w:pPr>
      <w:r>
        <w:separator/>
      </w:r>
    </w:p>
  </w:footnote>
  <w:footnote w:type="continuationSeparator" w:id="0">
    <w:p w:rsidR="00787FF0" w:rsidRDefault="0078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87FF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08.03.2015 N 120</w:t>
          </w:r>
          <w:r>
            <w:rPr>
              <w:rFonts w:ascii="Tahoma" w:hAnsi="Tahoma" w:cs="Tahoma"/>
              <w:sz w:val="16"/>
              <w:szCs w:val="16"/>
            </w:rPr>
            <w:br/>
            <w:t>(ред. от 15.07.2015)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противодействия коррупции"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87FF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787FF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87FF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90109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905000" cy="44767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787FF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08.03.2015 N 120 (ред. о</w:t>
          </w:r>
          <w:r>
            <w:rPr>
              <w:rFonts w:ascii="Tahoma" w:hAnsi="Tahoma" w:cs="Tahoma"/>
              <w:sz w:val="16"/>
              <w:szCs w:val="16"/>
            </w:rPr>
            <w:t>т 15.07.2015) "О некоторых вопросах противодействия коррупции"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87FF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787FF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87FF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91657"/>
    <w:rsid w:val="00491657"/>
    <w:rsid w:val="00787FF0"/>
    <w:rsid w:val="00B9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15893E4BDFF15BD87B35E7F1F268AE8293E278D8A44FCA93209D7862B9619FB18FFDE4EA83533E3FDE178EE5AlD3DD" TargetMode="External"/><Relationship Id="rId18" Type="http://schemas.openxmlformats.org/officeDocument/2006/relationships/hyperlink" Target="consultantplus://offline/ref=515893E4BDFF15BD87B35E7F1F268AE82B39258B8542FCA93209D7862B9619FB0AFF8642AA352DE2FEF42EBF1C889F69049A272F11AB64BDlF33D" TargetMode="External"/><Relationship Id="rId26" Type="http://schemas.openxmlformats.org/officeDocument/2006/relationships/hyperlink" Target="consultantplus://offline/ref=515893E4BDFF15BD87B35E7F1F268AE82B39248C8D43FCA93209D7862B9619FB0AFF8642AA352CE5FEF42EBF1C889F69049A272F11AB64BDlF33D" TargetMode="External"/><Relationship Id="rId39" Type="http://schemas.openxmlformats.org/officeDocument/2006/relationships/hyperlink" Target="consultantplus://offline/ref=515893E4BDFF15BD87B35E7F1F268AE82B39248D8C47FCA93209D7862B9619FB0AFF8642AA352CE3FDF42EBF1C889F69049A272F11AB64BDlF33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15893E4BDFF15BD87B35E7F1F268AE8293B22888B4EFCA93209D7862B9619FB0AFF8642AA352DE2FEF42EBF1C889F69049A272F11AB64BDlF33D" TargetMode="External"/><Relationship Id="rId34" Type="http://schemas.openxmlformats.org/officeDocument/2006/relationships/hyperlink" Target="consultantplus://offline/ref=515893E4BDFF15BD87B35E7F1F268AE8293E278D8A44FCA93209D7862B9619FB18FFDE4EA83533E3FDE178EE5AlD3DD" TargetMode="External"/><Relationship Id="rId42" Type="http://schemas.openxmlformats.org/officeDocument/2006/relationships/hyperlink" Target="consultantplus://offline/ref=515893E4BDFF15BD87B35E7F1F268AE82B39248D8C47FCA93209D7862B9619FB0AFF8642AA352CE7FAF42EBF1C889F69049A272F11AB64BDlF33D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515893E4BDFF15BD87B35E7F1F268AE8293A21898941FCA93209D7862B9619FB0AFF8642AA352DE0F0F42EBF1C889F69049A272F11AB64BDlF33D" TargetMode="External"/><Relationship Id="rId12" Type="http://schemas.openxmlformats.org/officeDocument/2006/relationships/hyperlink" Target="consultantplus://offline/ref=515893E4BDFF15BD87B35E7F1F268AE8293E278D8A44FCA93209D7862B9619FB0AFF8642AA352DE2F9F42EBF1C889F69049A272F11AB64BDlF33D" TargetMode="External"/><Relationship Id="rId17" Type="http://schemas.openxmlformats.org/officeDocument/2006/relationships/hyperlink" Target="consultantplus://offline/ref=515893E4BDFF15BD87B35E7F1F268AE82B39258B8542FCA93209D7862B9619FB0AFF8642AA352DE3FFF42EBF1C889F69049A272F11AB64BDlF33D" TargetMode="External"/><Relationship Id="rId25" Type="http://schemas.openxmlformats.org/officeDocument/2006/relationships/hyperlink" Target="consultantplus://offline/ref=515893E4BDFF15BD87B35E7F1F268AE82B39248C8D43FCA93209D7862B9619FB0AFF8642AA352DE0FDF42EBF1C889F69049A272F11AB64BDlF33D" TargetMode="External"/><Relationship Id="rId33" Type="http://schemas.openxmlformats.org/officeDocument/2006/relationships/hyperlink" Target="consultantplus://offline/ref=515893E4BDFF15BD87B35E7F1F268AE82B39248D8C47FCA93209D7862B9619FB0AFF8642AA352DEBFCF42EBF1C889F69049A272F11AB64BDlF33D" TargetMode="External"/><Relationship Id="rId38" Type="http://schemas.openxmlformats.org/officeDocument/2006/relationships/hyperlink" Target="consultantplus://offline/ref=515893E4BDFF15BD87B35E7F1F268AE82B39248D8C47FCA93209D7862B9619FB0AFF864BA1617CA7ADF278EE46DD9775068425l23AD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5893E4BDFF15BD87B35E7F1F268AE82B39258B8542FCA93209D7862B9619FB0AFF8642AA352DE3FDF42EBF1C889F69049A272F11AB64BDlF33D" TargetMode="External"/><Relationship Id="rId20" Type="http://schemas.openxmlformats.org/officeDocument/2006/relationships/hyperlink" Target="consultantplus://offline/ref=515893E4BDFF15BD87B35E7F1F268AE82B39248C8447FCA93209D7862B9619FB0AFF8642AA352DE1FEF42EBF1C889F69049A272F11AB64BDlF33D" TargetMode="External"/><Relationship Id="rId29" Type="http://schemas.openxmlformats.org/officeDocument/2006/relationships/hyperlink" Target="consultantplus://offline/ref=515893E4BDFF15BD87B35E7F1F268AE82B39248C8D43FCA93209D7862B9619FB0AFF8642AA352DE7FBF42EBF1C889F69049A272F11AB64BDlF33D" TargetMode="External"/><Relationship Id="rId41" Type="http://schemas.openxmlformats.org/officeDocument/2006/relationships/hyperlink" Target="consultantplus://offline/ref=515893E4BDFF15BD87B35E7F1F268AE8293E278D8A44FCA93209D7862B9619FB18FFDE4EA83533E3FDE178EE5AlD3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5893E4BDFF15BD87B35E7F1F268AE8283828898A4EFCA93209D7862B9619FB0AFF8642AA352DE7FFF42EBF1C889F69049A272F11AB64BDlF33D" TargetMode="External"/><Relationship Id="rId11" Type="http://schemas.openxmlformats.org/officeDocument/2006/relationships/hyperlink" Target="consultantplus://offline/ref=515893E4BDFF15BD87B35E7F1F268AE8293E278D8A44FCA93209D7862B9619FB0AFF8642AA352DE5FFF42EBF1C889F69049A272F11AB64BDlF33D" TargetMode="External"/><Relationship Id="rId24" Type="http://schemas.openxmlformats.org/officeDocument/2006/relationships/hyperlink" Target="consultantplus://offline/ref=515893E4BDFF15BD87B35E7F1F268AE82B39248C8D43FCA93209D7862B9619FB18FFDE4EA83533E3FDE178EE5AlD3DD" TargetMode="External"/><Relationship Id="rId32" Type="http://schemas.openxmlformats.org/officeDocument/2006/relationships/hyperlink" Target="consultantplus://offline/ref=515893E4BDFF15BD87B35E7F1F268AE82B39248D8C47FCA93209D7862B9619FB0AFF8642AA352DEBF8F42EBF1C889F69049A272F11AB64BDlF33D" TargetMode="External"/><Relationship Id="rId37" Type="http://schemas.openxmlformats.org/officeDocument/2006/relationships/hyperlink" Target="consultantplus://offline/ref=515893E4BDFF15BD87B35E7F1F268AE8293A21898A43FCA93209D7862B9619FB0AFF8642AD342EE8ACAE3EBB55DF9275048139280FABl634D" TargetMode="External"/><Relationship Id="rId40" Type="http://schemas.openxmlformats.org/officeDocument/2006/relationships/hyperlink" Target="consultantplus://offline/ref=515893E4BDFF15BD87B35E7F1F268AE8293E278D8A44FCA93209D7862B9619FB18FFDE4EA83533E3FDE178EE5AlD3DD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15893E4BDFF15BD87B35E7F1F268AE82B39258B8542FCA93209D7862B9619FB0AFF8642AA352DE2FEF42EBF1C889F69049A272F11AB64BDlF33D" TargetMode="External"/><Relationship Id="rId23" Type="http://schemas.openxmlformats.org/officeDocument/2006/relationships/hyperlink" Target="consultantplus://offline/ref=515893E4BDFF15BD87B35E7F1F268AE8283828898A4EFCA93209D7862B9619FB0AFF8642AA352DE7FFF42EBF1C889F69049A272F11AB64BDlF33D" TargetMode="External"/><Relationship Id="rId28" Type="http://schemas.openxmlformats.org/officeDocument/2006/relationships/hyperlink" Target="consultantplus://offline/ref=515893E4BDFF15BD87B35E7F1F268AE82B39248C8D43FCA93209D7862B9619FB0AFF8642AA352CE5FEF42EBF1C889F69049A272F11AB64BDlF33D" TargetMode="External"/><Relationship Id="rId36" Type="http://schemas.openxmlformats.org/officeDocument/2006/relationships/hyperlink" Target="consultantplus://offline/ref=515893E4BDFF15BD87B35E7F1F268AE8293A21898941FCA93209D7862B9619FB0AFF8640A93E79B2BCAA77EC58C3926E1A862728l03FD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515893E4BDFF15BD87B35E7F1F268AE8293E278D8A44FCA93209D7862B9619FB0AFF8642AA352DE5FFF42EBF1C889F69049A272F11AB64BDlF33D" TargetMode="External"/><Relationship Id="rId19" Type="http://schemas.openxmlformats.org/officeDocument/2006/relationships/hyperlink" Target="consultantplus://offline/ref=515893E4BDFF15BD87B35E7F1F268AE82B39248C8447FCA93209D7862B9619FB0AFF8642AA352DE1FCF42EBF1C889F69049A272F11AB64BDlF33D" TargetMode="External"/><Relationship Id="rId31" Type="http://schemas.openxmlformats.org/officeDocument/2006/relationships/hyperlink" Target="consultantplus://offline/ref=515893E4BDFF15BD87B35E7F1F268AE82B39248D8C47FCA93209D7862B9619FB0AFF8642AA352DE6FBF42EBF1C889F69049A272F11AB64BDlF33D" TargetMode="External"/><Relationship Id="rId44" Type="http://schemas.openxmlformats.org/officeDocument/2006/relationships/hyperlink" Target="consultantplus://offline/ref=515893E4BDFF15BD87B35E7F1F268AE82B39248D8C44FCA93209D7862B9619FB0AFF8642AA352DEBFEF42EBF1C889F69049A272F11AB64BDlF33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15893E4BDFF15BD87B35E7F1F268AE82B3729898B41FCA93209D7862B9619FB18FFDE4EA83533E3FDE178EE5AlD3DD" TargetMode="External"/><Relationship Id="rId14" Type="http://schemas.openxmlformats.org/officeDocument/2006/relationships/hyperlink" Target="consultantplus://offline/ref=515893E4BDFF15BD87B35E7F1F268AE82B39258B8542FCA93209D7862B9619FB18FFDE4EA83533E3FDE178EE5AlD3DD" TargetMode="External"/><Relationship Id="rId22" Type="http://schemas.openxmlformats.org/officeDocument/2006/relationships/hyperlink" Target="consultantplus://offline/ref=515893E4BDFF15BD87B35E7F1F268AE82B39248C8447FCA93209D7862B9619FB0AFF8642AA352DE1F0F42EBF1C889F69049A272F11AB64BDlF33D" TargetMode="External"/><Relationship Id="rId27" Type="http://schemas.openxmlformats.org/officeDocument/2006/relationships/hyperlink" Target="consultantplus://offline/ref=515893E4BDFF15BD87B35E7F1F268AE82B39248C8D43FCA93209D7862B9619FB0AFF8642AA352CE5FFF42EBF1C889F69049A272F11AB64BDlF33D" TargetMode="External"/><Relationship Id="rId30" Type="http://schemas.openxmlformats.org/officeDocument/2006/relationships/hyperlink" Target="consultantplus://offline/ref=515893E4BDFF15BD87B35E7F1F268AE8293B22888B4EFCA93209D7862B9619FB0AFF8642AA352DE2FEF42EBF1C889F69049A272F11AB64BDlF33D" TargetMode="External"/><Relationship Id="rId35" Type="http://schemas.openxmlformats.org/officeDocument/2006/relationships/hyperlink" Target="consultantplus://offline/ref=515893E4BDFF15BD87B35E7F1F268AE82B39248D8C47FCA93209D7862B9619FB0AFF8642A1617CA7ADF278EE46DD9775068425l23AD" TargetMode="External"/><Relationship Id="rId43" Type="http://schemas.openxmlformats.org/officeDocument/2006/relationships/hyperlink" Target="consultantplus://offline/ref=515893E4BDFF15BD87B35E7F1F268AE82B39248D8C44FCA93209D7862B9619FB18FFDE4EA83533E3FDE178EE5AlD3DD" TargetMode="External"/><Relationship Id="rId48" Type="http://schemas.openxmlformats.org/officeDocument/2006/relationships/footer" Target="footer2.xml"/><Relationship Id="rId8" Type="http://schemas.openxmlformats.org/officeDocument/2006/relationships/hyperlink" Target="consultantplus://offline/ref=515893E4BDFF15BD87B35E7F1F268AE82B38228F854EFCA93209D7862B9619FB18FFDE4EA83533E3FDE178EE5AlD3D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5867</Words>
  <Characters>33446</Characters>
  <Application>Microsoft Office Word</Application>
  <DocSecurity>2</DocSecurity>
  <Lines>278</Lines>
  <Paragraphs>78</Paragraphs>
  <ScaleCrop>false</ScaleCrop>
  <Company>КонсультантПлюс Версия 4019.00.23</Company>
  <LinksUpToDate>false</LinksUpToDate>
  <CharactersWithSpaces>39235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08.03.2015 N 120(ред. от 15.07.2015)"О некоторых вопросах противодействия коррупции"</dc:title>
  <dc:subject/>
  <dc:creator>Dima</dc:creator>
  <cp:keywords/>
  <dc:description/>
  <cp:lastModifiedBy>Dima</cp:lastModifiedBy>
  <cp:revision>2</cp:revision>
  <dcterms:created xsi:type="dcterms:W3CDTF">2020-05-25T06:11:00Z</dcterms:created>
  <dcterms:modified xsi:type="dcterms:W3CDTF">2020-05-25T06:11:00Z</dcterms:modified>
</cp:coreProperties>
</file>