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BA39F6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CE4B2A">
            <w:pPr>
              <w:pStyle w:val="ConsPlusTitlePage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Указ Губернатора Свердловской области от 07.05.2015 N 198-УГ</w:t>
            </w:r>
            <w:r>
              <w:rPr>
                <w:sz w:val="44"/>
                <w:szCs w:val="44"/>
              </w:rPr>
              <w:br/>
              <w:t>(ред. от 14.08.2018)</w:t>
            </w:r>
            <w:r>
              <w:rPr>
                <w:sz w:val="44"/>
                <w:szCs w:val="44"/>
              </w:rPr>
              <w:br/>
            </w:r>
            <w:r>
              <w:rPr>
                <w:sz w:val="44"/>
                <w:szCs w:val="44"/>
              </w:rPr>
              <w:t>"Об утверждении Перечня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</w:t>
            </w:r>
            <w:r>
              <w:rPr>
                <w:sz w:val="44"/>
                <w:szCs w:val="44"/>
              </w:rPr>
              <w:t>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CE4B2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CE4B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CE4B2A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CE4B2A">
            <w:pPr>
              <w:pStyle w:val="ConsPlusNormal"/>
              <w:outlineLvl w:val="0"/>
            </w:pPr>
            <w:r>
              <w:t>7 мая 2015 года</w:t>
            </w:r>
          </w:p>
        </w:tc>
        <w:tc>
          <w:tcPr>
            <w:tcW w:w="5103" w:type="dxa"/>
          </w:tcPr>
          <w:p w:rsidR="00000000" w:rsidRDefault="00CE4B2A">
            <w:pPr>
              <w:pStyle w:val="ConsPlusNormal"/>
              <w:jc w:val="right"/>
              <w:outlineLvl w:val="0"/>
            </w:pPr>
            <w:r>
              <w:t>N 198-УГ</w:t>
            </w:r>
          </w:p>
        </w:tc>
      </w:tr>
    </w:tbl>
    <w:p w:rsidR="00000000" w:rsidRDefault="00CE4B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4B2A">
      <w:pPr>
        <w:pStyle w:val="ConsPlusNormal"/>
        <w:jc w:val="both"/>
      </w:pPr>
    </w:p>
    <w:p w:rsidR="00000000" w:rsidRDefault="00CE4B2A">
      <w:pPr>
        <w:pStyle w:val="ConsPlusTitle"/>
        <w:jc w:val="center"/>
      </w:pPr>
      <w:r>
        <w:t>УКАЗ</w:t>
      </w:r>
    </w:p>
    <w:p w:rsidR="00000000" w:rsidRDefault="00CE4B2A">
      <w:pPr>
        <w:pStyle w:val="ConsPlusTitle"/>
        <w:jc w:val="center"/>
      </w:pPr>
    </w:p>
    <w:p w:rsidR="00000000" w:rsidRDefault="00CE4B2A">
      <w:pPr>
        <w:pStyle w:val="ConsPlusTitle"/>
        <w:jc w:val="center"/>
      </w:pPr>
      <w:r>
        <w:t>ГУБЕРНАТОРА СВЕРДЛОВСКОЙ ОБЛАСТИ</w:t>
      </w:r>
    </w:p>
    <w:p w:rsidR="00000000" w:rsidRDefault="00CE4B2A">
      <w:pPr>
        <w:pStyle w:val="ConsPlusTitle"/>
        <w:jc w:val="center"/>
      </w:pPr>
    </w:p>
    <w:p w:rsidR="00000000" w:rsidRDefault="00CE4B2A">
      <w:pPr>
        <w:pStyle w:val="ConsPlusTitle"/>
        <w:jc w:val="center"/>
      </w:pPr>
      <w:r>
        <w:t>ОБ УТВЕРЖДЕНИИ ПЕРЕЧНЯ ДОЛЖНОСТЕЙ</w:t>
      </w:r>
    </w:p>
    <w:p w:rsidR="00000000" w:rsidRDefault="00CE4B2A">
      <w:pPr>
        <w:pStyle w:val="ConsPlusTitle"/>
        <w:jc w:val="center"/>
      </w:pPr>
      <w:r>
        <w:t>ГОСУДАРСТВЕННОЙ ГРАЖДАНСКОЙ СЛУЖБЫ СВЕРДЛОВСКОЙ ОБЛАСТИ,</w:t>
      </w:r>
    </w:p>
    <w:p w:rsidR="00000000" w:rsidRDefault="00CE4B2A">
      <w:pPr>
        <w:pStyle w:val="ConsPlusTitle"/>
        <w:jc w:val="center"/>
      </w:pPr>
      <w:r>
        <w:t>ПРИ ЗАМЕЩЕНИИ КОТОРЫХ ГОСУДАРСТВЕННЫМ ГРАЖДАНСКИМ СЛУЖАЩИМ</w:t>
      </w:r>
    </w:p>
    <w:p w:rsidR="00000000" w:rsidRDefault="00CE4B2A">
      <w:pPr>
        <w:pStyle w:val="ConsPlusTitle"/>
        <w:jc w:val="center"/>
      </w:pPr>
      <w:r>
        <w:t>СВЕРДЛОВСКОЙ ОБЛАСТИ ЗАПРЕЩАЕТСЯ ОТКРЫВАТЬ И ИМЕТЬ СЧЕТА</w:t>
      </w:r>
    </w:p>
    <w:p w:rsidR="00000000" w:rsidRDefault="00CE4B2A">
      <w:pPr>
        <w:pStyle w:val="ConsPlusTitle"/>
        <w:jc w:val="center"/>
      </w:pPr>
      <w:r>
        <w:t>(ВКЛАДЫ), ХРАНИТЬ НАЛИЧНЫЕ ДЕНЕЖНЫЕ СРЕДСТВА И ЦЕННОСТИ</w:t>
      </w:r>
    </w:p>
    <w:p w:rsidR="00000000" w:rsidRDefault="00CE4B2A">
      <w:pPr>
        <w:pStyle w:val="ConsPlusTitle"/>
        <w:jc w:val="center"/>
      </w:pPr>
      <w:r>
        <w:t>В ИНОСТРАННЫХ БАНКАХ, РАСПОЛОЖЕННЫХ ЗА ПРЕДЕЛАМИ ТЕРРИТОРИИ</w:t>
      </w:r>
    </w:p>
    <w:p w:rsidR="00000000" w:rsidRDefault="00CE4B2A">
      <w:pPr>
        <w:pStyle w:val="ConsPlusTitle"/>
        <w:jc w:val="center"/>
      </w:pPr>
      <w:r>
        <w:t>РОССИЙСКОЙ ФЕДЕРАЦИИ, ВЛ</w:t>
      </w:r>
      <w:r>
        <w:t>АДЕТЬ И (ИЛИ) ПОЛЬЗОВАТЬСЯ</w:t>
      </w:r>
    </w:p>
    <w:p w:rsidR="00000000" w:rsidRDefault="00CE4B2A">
      <w:pPr>
        <w:pStyle w:val="ConsPlusTitle"/>
        <w:jc w:val="center"/>
      </w:pPr>
      <w:r>
        <w:t>ИНОСТРАННЫМИ ФИНАНСОВЫМИ ИНСТРУМЕНТАМИ</w:t>
      </w:r>
    </w:p>
    <w:p w:rsidR="00000000" w:rsidRDefault="00CE4B2A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E4B2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E4B2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Губернатора Свердловской области от 01.06.2017 </w:t>
            </w:r>
            <w:hyperlink r:id="rId9" w:tooltip="Указ Губернатора Свердловской области от 01.06.2017 N 315-УГ &quot;О внесении изменения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      <w:r>
                <w:rPr>
                  <w:color w:val="0000FF"/>
                </w:rPr>
                <w:t>N 315-УГ</w:t>
              </w:r>
            </w:hyperlink>
            <w:r>
              <w:rPr>
                <w:color w:val="392C69"/>
              </w:rPr>
              <w:t>,</w:t>
            </w:r>
          </w:p>
          <w:p w:rsidR="00000000" w:rsidRDefault="00CE4B2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13.03.2018 </w:t>
            </w:r>
            <w:hyperlink r:id="rId10" w:tooltip="Указ Губернатора Свердловской области от 13.03.2018 N 12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      <w:r>
                <w:rPr>
                  <w:color w:val="0000FF"/>
                </w:rPr>
                <w:t>N 123-УГ</w:t>
              </w:r>
            </w:hyperlink>
            <w:r>
              <w:rPr>
                <w:color w:val="392C69"/>
              </w:rPr>
              <w:t xml:space="preserve">, от 14.08.2018 </w:t>
            </w:r>
            <w:hyperlink r:id="rId11" w:tooltip="Указ Губернатора Свердловской области от 14.08.2018 N 38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      <w:r>
                <w:rPr>
                  <w:color w:val="0000FF"/>
                </w:rPr>
                <w:t>N 383-УГ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CE4B2A">
      <w:pPr>
        <w:pStyle w:val="ConsPlusNormal"/>
        <w:jc w:val="both"/>
      </w:pPr>
    </w:p>
    <w:p w:rsidR="00000000" w:rsidRDefault="00CE4B2A">
      <w:pPr>
        <w:pStyle w:val="ConsPlusNormal"/>
        <w:ind w:firstLine="540"/>
        <w:jc w:val="both"/>
      </w:pPr>
      <w:r>
        <w:t xml:space="preserve">В соответствии с </w:t>
      </w:r>
      <w:hyperlink r:id="rId12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07 мая 2013 года N 79-ФЗ "О запрете отдельным категориям лиц открывать и иметь счета (вклады), хранить на</w:t>
      </w:r>
      <w:r>
        <w:t xml:space="preserve">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hyperlink r:id="rId13" w:tooltip="Указ Президента РФ от 08.03.2015 N 120 (ред. от 15.07.2015) &quot;О некоторых вопросах противодействия коррупции&quot;{КонсультантПлюс}" w:history="1">
        <w:r>
          <w:rPr>
            <w:color w:val="0000FF"/>
          </w:rPr>
          <w:t>пунктом 2</w:t>
        </w:r>
      </w:hyperlink>
      <w:r>
        <w:t xml:space="preserve"> Указа Президента Росс</w:t>
      </w:r>
      <w:r>
        <w:t>ийской Федерации от 08 марта 2015 года N 120 "О некоторых вопросах противодействия коррупции" постановляю: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ar40" w:tooltip="ПЕРЕЧЕНЬ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Свердловской области, при замещении которых г</w:t>
      </w:r>
      <w:r>
        <w:t>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</w:t>
      </w:r>
      <w:r>
        <w:t>ься иностранными финансовыми инструментами (прилагается).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t>2. Настоящий Указ опубликовать на "Официальном интернет-портале правовой информации Свердловской области" (www.pravo.gov66.ru).</w:t>
      </w:r>
    </w:p>
    <w:p w:rsidR="00000000" w:rsidRDefault="00CE4B2A">
      <w:pPr>
        <w:pStyle w:val="ConsPlusNormal"/>
        <w:jc w:val="both"/>
      </w:pPr>
    </w:p>
    <w:p w:rsidR="00000000" w:rsidRDefault="00CE4B2A">
      <w:pPr>
        <w:pStyle w:val="ConsPlusNormal"/>
        <w:jc w:val="right"/>
      </w:pPr>
      <w:r>
        <w:t>Губернатор</w:t>
      </w:r>
    </w:p>
    <w:p w:rsidR="00000000" w:rsidRDefault="00CE4B2A">
      <w:pPr>
        <w:pStyle w:val="ConsPlusNormal"/>
        <w:jc w:val="right"/>
      </w:pPr>
      <w:r>
        <w:t>Свердловской области</w:t>
      </w:r>
    </w:p>
    <w:p w:rsidR="00000000" w:rsidRDefault="00CE4B2A">
      <w:pPr>
        <w:pStyle w:val="ConsPlusNormal"/>
        <w:jc w:val="right"/>
      </w:pPr>
      <w:r>
        <w:t>Е.В.КУЙВАШЕВ</w:t>
      </w:r>
    </w:p>
    <w:p w:rsidR="00000000" w:rsidRDefault="00CE4B2A">
      <w:pPr>
        <w:pStyle w:val="ConsPlusNormal"/>
      </w:pPr>
      <w:r>
        <w:t>г. Екатеринбург</w:t>
      </w:r>
    </w:p>
    <w:p w:rsidR="00000000" w:rsidRDefault="00CE4B2A">
      <w:pPr>
        <w:pStyle w:val="ConsPlusNormal"/>
        <w:spacing w:before="200"/>
      </w:pPr>
      <w:r>
        <w:t>7 мая 2015 года</w:t>
      </w:r>
    </w:p>
    <w:p w:rsidR="00000000" w:rsidRDefault="00CE4B2A">
      <w:pPr>
        <w:pStyle w:val="ConsPlusNormal"/>
        <w:spacing w:before="200"/>
      </w:pPr>
      <w:r>
        <w:t>N 198-УГ</w:t>
      </w:r>
    </w:p>
    <w:p w:rsidR="00000000" w:rsidRDefault="00CE4B2A">
      <w:pPr>
        <w:pStyle w:val="ConsPlusNormal"/>
        <w:jc w:val="both"/>
      </w:pPr>
    </w:p>
    <w:p w:rsidR="00000000" w:rsidRDefault="00CE4B2A">
      <w:pPr>
        <w:pStyle w:val="ConsPlusNormal"/>
        <w:jc w:val="both"/>
      </w:pPr>
    </w:p>
    <w:p w:rsidR="00000000" w:rsidRDefault="00CE4B2A">
      <w:pPr>
        <w:pStyle w:val="ConsPlusNormal"/>
        <w:jc w:val="both"/>
      </w:pPr>
    </w:p>
    <w:p w:rsidR="00000000" w:rsidRDefault="00CE4B2A">
      <w:pPr>
        <w:pStyle w:val="ConsPlusNormal"/>
        <w:jc w:val="both"/>
      </w:pPr>
    </w:p>
    <w:p w:rsidR="00000000" w:rsidRDefault="00CE4B2A">
      <w:pPr>
        <w:pStyle w:val="ConsPlusNormal"/>
        <w:jc w:val="both"/>
      </w:pPr>
    </w:p>
    <w:p w:rsidR="00000000" w:rsidRDefault="00CE4B2A">
      <w:pPr>
        <w:pStyle w:val="ConsPlusNormal"/>
        <w:jc w:val="right"/>
        <w:outlineLvl w:val="0"/>
      </w:pPr>
      <w:r>
        <w:t>Утвержден</w:t>
      </w:r>
    </w:p>
    <w:p w:rsidR="00000000" w:rsidRDefault="00CE4B2A">
      <w:pPr>
        <w:pStyle w:val="ConsPlusNormal"/>
        <w:jc w:val="right"/>
      </w:pPr>
      <w:r>
        <w:t>Указом Губернатора</w:t>
      </w:r>
    </w:p>
    <w:p w:rsidR="00000000" w:rsidRDefault="00CE4B2A">
      <w:pPr>
        <w:pStyle w:val="ConsPlusNormal"/>
        <w:jc w:val="right"/>
      </w:pPr>
      <w:r>
        <w:t>Свердловской области</w:t>
      </w:r>
    </w:p>
    <w:p w:rsidR="00000000" w:rsidRDefault="00CE4B2A">
      <w:pPr>
        <w:pStyle w:val="ConsPlusNormal"/>
        <w:jc w:val="right"/>
      </w:pPr>
      <w:r>
        <w:t>от 7 мая 2015 г. N 198-УГ</w:t>
      </w:r>
    </w:p>
    <w:p w:rsidR="00000000" w:rsidRDefault="00CE4B2A">
      <w:pPr>
        <w:pStyle w:val="ConsPlusNormal"/>
        <w:jc w:val="both"/>
      </w:pPr>
    </w:p>
    <w:p w:rsidR="00000000" w:rsidRDefault="00CE4B2A">
      <w:pPr>
        <w:pStyle w:val="ConsPlusTitle"/>
        <w:jc w:val="center"/>
      </w:pPr>
      <w:bookmarkStart w:id="0" w:name="Par40"/>
      <w:bookmarkEnd w:id="0"/>
      <w:r>
        <w:t>ПЕРЕЧЕНЬ</w:t>
      </w:r>
    </w:p>
    <w:p w:rsidR="00000000" w:rsidRDefault="00CE4B2A">
      <w:pPr>
        <w:pStyle w:val="ConsPlusTitle"/>
        <w:jc w:val="center"/>
      </w:pPr>
      <w:r>
        <w:lastRenderedPageBreak/>
        <w:t>ДОЛЖНОСТЕЙ ГОСУДАРСТВЕННОЙ ГРАЖДАНСКОЙ СЛУЖБЫ</w:t>
      </w:r>
    </w:p>
    <w:p w:rsidR="00000000" w:rsidRDefault="00CE4B2A">
      <w:pPr>
        <w:pStyle w:val="ConsPlusTitle"/>
        <w:jc w:val="center"/>
      </w:pPr>
      <w:r>
        <w:t>СВЕРДЛОВСКОЙ ОБЛАСТИ, ПРИ ЗАМЕЩЕНИИ КОТОРЫХ</w:t>
      </w:r>
    </w:p>
    <w:p w:rsidR="00000000" w:rsidRDefault="00CE4B2A">
      <w:pPr>
        <w:pStyle w:val="ConsPlusTitle"/>
        <w:jc w:val="center"/>
      </w:pPr>
      <w:r>
        <w:t>ГОСУДАРСТВЕННЫМ ГРАЖДАНСКИМ СЛУЖАЩИМ СВЕ</w:t>
      </w:r>
      <w:r>
        <w:t>РДЛОВСКОЙ ОБЛАСТИ</w:t>
      </w:r>
    </w:p>
    <w:p w:rsidR="00000000" w:rsidRDefault="00CE4B2A">
      <w:pPr>
        <w:pStyle w:val="ConsPlusTitle"/>
        <w:jc w:val="center"/>
      </w:pPr>
      <w:r>
        <w:t>ЗАПРЕЩАЕТСЯ ОТКРЫВАТЬ И ИМЕТЬ СЧЕТА (ВКЛАДЫ), ХРАНИТЬ</w:t>
      </w:r>
    </w:p>
    <w:p w:rsidR="00000000" w:rsidRDefault="00CE4B2A">
      <w:pPr>
        <w:pStyle w:val="ConsPlusTitle"/>
        <w:jc w:val="center"/>
      </w:pPr>
      <w:r>
        <w:t>НАЛИЧНЫЕ ДЕНЕЖНЫЕ СРЕДСТВА И ЦЕННОСТИ В ИНОСТРАННЫХ БАНКАХ,</w:t>
      </w:r>
    </w:p>
    <w:p w:rsidR="00000000" w:rsidRDefault="00CE4B2A">
      <w:pPr>
        <w:pStyle w:val="ConsPlusTitle"/>
        <w:jc w:val="center"/>
      </w:pPr>
      <w:r>
        <w:t>РАСПОЛОЖЕННЫХ ЗА ПРЕДЕЛАМИ ТЕРРИТОРИИ РОССИЙСКОЙ ФЕДЕРАЦИИ,</w:t>
      </w:r>
    </w:p>
    <w:p w:rsidR="00000000" w:rsidRDefault="00CE4B2A">
      <w:pPr>
        <w:pStyle w:val="ConsPlusTitle"/>
        <w:jc w:val="center"/>
      </w:pPr>
      <w:r>
        <w:t>ВЛАДЕТЬ И (ИЛИ) ПОЛЬЗОВАТЬСЯ ИНОСТРАННЫМИ</w:t>
      </w:r>
    </w:p>
    <w:p w:rsidR="00000000" w:rsidRDefault="00CE4B2A">
      <w:pPr>
        <w:pStyle w:val="ConsPlusTitle"/>
        <w:jc w:val="center"/>
      </w:pPr>
      <w:r>
        <w:t>ФИНАНСОВЫМИ ИНСТРУМЕНТАМИ</w:t>
      </w:r>
    </w:p>
    <w:p w:rsidR="00000000" w:rsidRDefault="00CE4B2A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E4B2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E4B2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Губернатора Свердловской области от 01.06.2017 </w:t>
            </w:r>
            <w:hyperlink r:id="rId14" w:tooltip="Указ Губернатора Свердловской области от 01.06.2017 N 315-УГ &quot;О внесении изменения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      <w:r>
                <w:rPr>
                  <w:color w:val="0000FF"/>
                </w:rPr>
                <w:t>N 315-УГ</w:t>
              </w:r>
            </w:hyperlink>
            <w:r>
              <w:rPr>
                <w:color w:val="392C69"/>
              </w:rPr>
              <w:t>,</w:t>
            </w:r>
          </w:p>
          <w:p w:rsidR="00000000" w:rsidRDefault="00CE4B2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13.03.2018 </w:t>
            </w:r>
            <w:hyperlink r:id="rId15" w:tooltip="Указ Губернатора Свердловской области от 13.03.2018 N 12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      <w:r>
                <w:rPr>
                  <w:color w:val="0000FF"/>
                </w:rPr>
                <w:t>N 123-УГ</w:t>
              </w:r>
            </w:hyperlink>
            <w:r>
              <w:rPr>
                <w:color w:val="392C69"/>
              </w:rPr>
              <w:t xml:space="preserve">, от 14.08.2018 </w:t>
            </w:r>
            <w:hyperlink r:id="rId16" w:tooltip="Указ Губернатора Свердловской области от 14.08.2018 N 38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      <w:r>
                <w:rPr>
                  <w:color w:val="0000FF"/>
                </w:rPr>
                <w:t>N 383-УГ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CE4B2A">
      <w:pPr>
        <w:pStyle w:val="ConsPlusNormal"/>
        <w:jc w:val="both"/>
      </w:pPr>
    </w:p>
    <w:p w:rsidR="00000000" w:rsidRDefault="00CE4B2A">
      <w:pPr>
        <w:pStyle w:val="ConsPlusNormal"/>
        <w:ind w:firstLine="540"/>
        <w:jc w:val="both"/>
      </w:pPr>
      <w:r>
        <w:t>1. Должности г</w:t>
      </w:r>
      <w:r>
        <w:t xml:space="preserve">осударственной гражданской службы Свердловской области, отнесенные </w:t>
      </w:r>
      <w:hyperlink r:id="rId17" w:tooltip="Указ Губернатора Свердловской области от 05.05.2005 N 281-УГ (ред. от 02.09.2019) &quot;Об утверждении Реестра должностей государственной гражданской службы Свердловской области&quot;{КонсультантПлюс}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Свердловской области, ут</w:t>
      </w:r>
      <w:r>
        <w:t>вержденным Указом Губернатора Свердловской области от 05.05.2005 N 281-УГ "Об утверждении Реестра должностей государственной гражданской службы Свердловской области", к высшей группе должностей государственной гражданской службы Свердловской области.</w:t>
      </w:r>
    </w:p>
    <w:p w:rsidR="00000000" w:rsidRDefault="00CE4B2A">
      <w:pPr>
        <w:pStyle w:val="ConsPlusNormal"/>
        <w:spacing w:before="200"/>
        <w:ind w:firstLine="540"/>
        <w:jc w:val="both"/>
      </w:pPr>
      <w:bookmarkStart w:id="1" w:name="Par54"/>
      <w:bookmarkEnd w:id="1"/>
      <w:r>
        <w:t>2. Должности государственной гражданской службы Свердловской области, исполнение обязанностей по которым предусматривает допуск к сведениям особой важности: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t xml:space="preserve">1) Начальник Управления мобилизационной подготовки и защиты государственной тайны Губернатора </w:t>
      </w:r>
      <w:r>
        <w:t>Свердловской области и Правительства Свердловской области;</w:t>
      </w:r>
    </w:p>
    <w:p w:rsidR="00000000" w:rsidRDefault="00CE4B2A">
      <w:pPr>
        <w:pStyle w:val="ConsPlusNormal"/>
        <w:jc w:val="both"/>
      </w:pPr>
      <w:r>
        <w:t xml:space="preserve">(в ред. </w:t>
      </w:r>
      <w:hyperlink r:id="rId18" w:tooltip="Указ Губернатора Свердловской области от 14.08.2018 N 38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14.08.2018 N 383-УГ)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t>2) Заместитель начальника Управления мобилизационной подготовки и защиты государственной тайны Губернатора Свердловской области и Правительства Свердловской области - заведующий отделом моби</w:t>
      </w:r>
      <w:r>
        <w:t>лизационной подготовки;</w:t>
      </w:r>
    </w:p>
    <w:p w:rsidR="00000000" w:rsidRDefault="00CE4B2A">
      <w:pPr>
        <w:pStyle w:val="ConsPlusNormal"/>
        <w:jc w:val="both"/>
      </w:pPr>
      <w:r>
        <w:t xml:space="preserve">(подп. 2 в ред. </w:t>
      </w:r>
      <w:hyperlink r:id="rId19" w:tooltip="Указ Губернатора Свердловской области от 14.08.2018 N 38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</w:t>
      </w:r>
      <w:r>
        <w:t>овской области от 14.08.2018 N 383-УГ)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t>2-1) Заместитель начальника Управления мобилизационной подготовки и защиты государственной тайны Губернатора Свердловской области и Правительства Свердловской области - заведующий отделом защиты государственной тайны;</w:t>
      </w:r>
    </w:p>
    <w:p w:rsidR="00000000" w:rsidRDefault="00CE4B2A">
      <w:pPr>
        <w:pStyle w:val="ConsPlusNormal"/>
        <w:jc w:val="both"/>
      </w:pPr>
      <w:r>
        <w:t xml:space="preserve">(подп. 2-1 в ред. </w:t>
      </w:r>
      <w:hyperlink r:id="rId20" w:tooltip="Указ Губернатора Свердловской области от 14.08.2018 N 38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14.</w:t>
      </w:r>
      <w:r>
        <w:t>08.2018 N 383-УГ)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t>2-2) консультант отдела мобилизационной подготовки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000000" w:rsidRDefault="00CE4B2A">
      <w:pPr>
        <w:pStyle w:val="ConsPlusNormal"/>
        <w:jc w:val="both"/>
      </w:pPr>
      <w:r>
        <w:t xml:space="preserve">(подп. 2-2 в ред. </w:t>
      </w:r>
      <w:hyperlink r:id="rId21" w:tooltip="Указ Губернатора Свердловской области от 14.08.2018 N 38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14.08.2018 N 383-УГ)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t>2</w:t>
      </w:r>
      <w:r>
        <w:t>-3) главный специалист отдела мобилизационной подготовки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000000" w:rsidRDefault="00CE4B2A">
      <w:pPr>
        <w:pStyle w:val="ConsPlusNormal"/>
        <w:jc w:val="both"/>
      </w:pPr>
      <w:r>
        <w:t xml:space="preserve">(подп. 2-3 введен </w:t>
      </w:r>
      <w:hyperlink r:id="rId22" w:tooltip="Указ Губернатора Свердловской области от 14.08.2018 N 38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14.08.2018 N 383-УГ)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t>2-4) главный специалист отдела защиты гос</w:t>
      </w:r>
      <w:r>
        <w:t>ударственной тайны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000000" w:rsidRDefault="00CE4B2A">
      <w:pPr>
        <w:pStyle w:val="ConsPlusNormal"/>
        <w:jc w:val="both"/>
      </w:pPr>
      <w:r>
        <w:t xml:space="preserve">(подп. 2-4 введен </w:t>
      </w:r>
      <w:hyperlink r:id="rId23" w:tooltip="Указ Губернатора Свердловской области от 14.08.2018 N 38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14.08.2018 N 383-УГ)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t>3) Заведу</w:t>
      </w:r>
      <w:r>
        <w:t>ющий Сектором специальной документальной связи Губернатора Свердловской области и Правительства Свердловской области;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t>4) главный специалист Сектора специальной документальной связи Губернатора Свердловской области и Правительства Свердловской области.</w:t>
      </w:r>
    </w:p>
    <w:p w:rsidR="00000000" w:rsidRDefault="00CE4B2A">
      <w:pPr>
        <w:pStyle w:val="ConsPlusNormal"/>
        <w:jc w:val="both"/>
      </w:pPr>
      <w:r>
        <w:t xml:space="preserve">(п. </w:t>
      </w:r>
      <w:r>
        <w:t xml:space="preserve">2 в ред. </w:t>
      </w:r>
      <w:hyperlink r:id="rId24" w:tooltip="Указ Губернатора Свердловской области от 01.06.2017 N 315-УГ &quot;О внесении изменения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01.06.2017 N </w:t>
      </w:r>
      <w:r>
        <w:t>315-УГ)</w:t>
      </w:r>
    </w:p>
    <w:p w:rsidR="00000000" w:rsidRDefault="00CE4B2A">
      <w:pPr>
        <w:pStyle w:val="ConsPlusNormal"/>
        <w:spacing w:before="200"/>
        <w:ind w:firstLine="540"/>
        <w:jc w:val="both"/>
      </w:pPr>
      <w:r>
        <w:lastRenderedPageBreak/>
        <w:t>3. Должности государственной гражданской службы Свердловской области, исполнение обязанностей по которым предусматривает организацию и обеспечение мобилизационной подготовки и мобилизации, за исключением должностей государственной гражданской служб</w:t>
      </w:r>
      <w:r>
        <w:t xml:space="preserve">ы Свердловской области, указанных в </w:t>
      </w:r>
      <w:hyperlink w:anchor="Par54" w:tooltip="2. Должности государственной гражданской службы Свердловской области, исполнение обязанностей по которым предусматривает допуск к сведениям особой важности:" w:history="1">
        <w:r>
          <w:rPr>
            <w:color w:val="0000FF"/>
          </w:rPr>
          <w:t>пункте 2</w:t>
        </w:r>
      </w:hyperlink>
      <w:r>
        <w:t xml:space="preserve"> настоящего перечня.</w:t>
      </w:r>
    </w:p>
    <w:p w:rsidR="00000000" w:rsidRDefault="00CE4B2A">
      <w:pPr>
        <w:pStyle w:val="ConsPlusNormal"/>
        <w:jc w:val="both"/>
      </w:pPr>
      <w:r>
        <w:t>(п. 3 в</w:t>
      </w:r>
      <w:r>
        <w:t xml:space="preserve">веден </w:t>
      </w:r>
      <w:hyperlink r:id="rId25" w:tooltip="Указ Губернатора Свердловской области от 13.03.2018 N 123-УГ &quot;О внесении изменений в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Губерна{КонсультантПлюс}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13.03.2018 N 12</w:t>
      </w:r>
      <w:r>
        <w:t>3-УГ)</w:t>
      </w:r>
    </w:p>
    <w:p w:rsidR="00000000" w:rsidRDefault="00CE4B2A">
      <w:pPr>
        <w:pStyle w:val="ConsPlusNormal"/>
        <w:jc w:val="both"/>
      </w:pPr>
    </w:p>
    <w:p w:rsidR="00000000" w:rsidRDefault="00CE4B2A">
      <w:pPr>
        <w:pStyle w:val="ConsPlusNormal"/>
        <w:jc w:val="both"/>
      </w:pPr>
    </w:p>
    <w:p w:rsidR="00CE4B2A" w:rsidRDefault="00CE4B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E4B2A">
      <w:headerReference w:type="default" r:id="rId26"/>
      <w:footerReference w:type="default" r:id="rId2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B2A" w:rsidRDefault="00CE4B2A">
      <w:pPr>
        <w:spacing w:after="0" w:line="240" w:lineRule="auto"/>
      </w:pPr>
      <w:r>
        <w:separator/>
      </w:r>
    </w:p>
  </w:endnote>
  <w:endnote w:type="continuationSeparator" w:id="0">
    <w:p w:rsidR="00CE4B2A" w:rsidRDefault="00CE4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E4B2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4B2A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4B2A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4B2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BA39F6">
            <w:rPr>
              <w:rFonts w:ascii="Tahoma" w:hAnsi="Tahoma" w:cs="Tahoma"/>
            </w:rPr>
            <w:fldChar w:fldCharType="separate"/>
          </w:r>
          <w:r w:rsidR="00BA39F6"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BA39F6">
            <w:rPr>
              <w:rFonts w:ascii="Tahoma" w:hAnsi="Tahoma" w:cs="Tahoma"/>
            </w:rPr>
            <w:fldChar w:fldCharType="separate"/>
          </w:r>
          <w:r w:rsidR="00BA39F6"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CE4B2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B2A" w:rsidRDefault="00CE4B2A">
      <w:pPr>
        <w:spacing w:after="0" w:line="240" w:lineRule="auto"/>
      </w:pPr>
      <w:r>
        <w:separator/>
      </w:r>
    </w:p>
  </w:footnote>
  <w:footnote w:type="continuationSeparator" w:id="0">
    <w:p w:rsidR="00CE4B2A" w:rsidRDefault="00CE4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4B2A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07.05.2015 N 198-УГ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14.08.2018)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</w:t>
          </w:r>
          <w:r>
            <w:rPr>
              <w:rFonts w:ascii="Tahoma" w:hAnsi="Tahoma" w:cs="Tahoma"/>
              <w:sz w:val="16"/>
              <w:szCs w:val="16"/>
            </w:rPr>
            <w:t>чня должностей гос...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4B2A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CE4B2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E4B2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A2E39"/>
    <w:rsid w:val="009A2E39"/>
    <w:rsid w:val="00BA39F6"/>
    <w:rsid w:val="00CE4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BB34689919C5B4845777722512D95A3CE91C091FC8A273AC2ACE8F9C7FED02043EE11C58CFB4933048CDAB4FEFEA17B7C45188C87B38DC71ABWDE" TargetMode="External"/><Relationship Id="rId18" Type="http://schemas.openxmlformats.org/officeDocument/2006/relationships/hyperlink" Target="consultantplus://offline/ref=BB34689919C5B48457776C2804B50436E91F5412C8A679FF779289CB20BD04517EA11A0D8CF09E304AC6FF1EA3B44EE4801A85CF6524DC76A3C63E20A7W8E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B34689919C5B48457776C2804B50436E91F5412C8A679FF779289CB20BD04517EA11A0D8CF09E304AC6FF1FA9B44EE4801A85CF6524DC76A3C63E20A7W8E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BB34689919C5B4845777722512D95A3CEB150D19CDA673AC2ACE8F9C7FED02043EE11C58CFB493374DCDAB4FEFEA17B7C45188C87B38DC71ABWDE" TargetMode="External"/><Relationship Id="rId17" Type="http://schemas.openxmlformats.org/officeDocument/2006/relationships/hyperlink" Target="consultantplus://offline/ref=BB34689919C5B48457776C2804B50436E91F5412C8A070F2729E89CB20BD04517EA11A0D8CF09E304AC6FF1FA9B44EE4801A85CF6524DC76A3C63E20A7W8E" TargetMode="External"/><Relationship Id="rId25" Type="http://schemas.openxmlformats.org/officeDocument/2006/relationships/hyperlink" Target="consultantplus://offline/ref=BB34689919C5B48457776C2804B50436E91F5412C8A778FA779A89CB20BD04517EA11A0D8CF09E304AC6FF1FAAB44EE4801A85CF6524DC76A3C63E20A7W8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B34689919C5B48457776C2804B50436E91F5412C8A679FF779289CB20BD04517EA11A0D8CF09E304AC6FF1EACB44EE4801A85CF6524DC76A3C63E20A7W8E" TargetMode="External"/><Relationship Id="rId20" Type="http://schemas.openxmlformats.org/officeDocument/2006/relationships/hyperlink" Target="consultantplus://offline/ref=BB34689919C5B48457776C2804B50436E91F5412C8A679FF779289CB20BD04517EA11A0D8CF09E304AC6FF1FAAB44EE4801A85CF6524DC76A3C63E20A7W8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B34689919C5B48457776C2804B50436E91F5412C8A679FF779289CB20BD04517EA11A0D8CF09E304AC6FF1EACB44EE4801A85CF6524DC76A3C63E20A7W8E" TargetMode="External"/><Relationship Id="rId24" Type="http://schemas.openxmlformats.org/officeDocument/2006/relationships/hyperlink" Target="consultantplus://offline/ref=BB34689919C5B48457776C2804B50436E91F5412C8A578FD739A89CB20BD04517EA11A0D8CF09E304AC6FF1EA3B44EE4801A85CF6524DC76A3C63E20A7W8E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B34689919C5B48457776C2804B50436E91F5412C8A778FA779A89CB20BD04517EA11A0D8CF09E304AC6FF1EACB44EE4801A85CF6524DC76A3C63E20A7W8E" TargetMode="External"/><Relationship Id="rId23" Type="http://schemas.openxmlformats.org/officeDocument/2006/relationships/hyperlink" Target="consultantplus://offline/ref=BB34689919C5B48457776C2804B50436E91F5412C8A679FF779289CB20BD04517EA11A0D8CF09E304AC6FF1FAEB44EE4801A85CF6524DC76A3C63E20A7W8E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B34689919C5B48457776C2804B50436E91F5412C8A778FA779A89CB20BD04517EA11A0D8CF09E304AC6FF1EACB44EE4801A85CF6524DC76A3C63E20A7W8E" TargetMode="External"/><Relationship Id="rId19" Type="http://schemas.openxmlformats.org/officeDocument/2006/relationships/hyperlink" Target="consultantplus://offline/ref=BB34689919C5B48457776C2804B50436E91F5412C8A679FF779289CB20BD04517EA11A0D8CF09E304AC6FF1EA2B44EE4801A85CF6524DC76A3C63E20A7W8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B34689919C5B48457776C2804B50436E91F5412C8A578FD739A89CB20BD04517EA11A0D8CF09E304AC6FF1EACB44EE4801A85CF6524DC76A3C63E20A7W8E" TargetMode="External"/><Relationship Id="rId14" Type="http://schemas.openxmlformats.org/officeDocument/2006/relationships/hyperlink" Target="consultantplus://offline/ref=BB34689919C5B48457776C2804B50436E91F5412C8A578FD739A89CB20BD04517EA11A0D8CF09E304AC6FF1EACB44EE4801A85CF6524DC76A3C63E20A7W8E" TargetMode="External"/><Relationship Id="rId22" Type="http://schemas.openxmlformats.org/officeDocument/2006/relationships/hyperlink" Target="consultantplus://offline/ref=BB34689919C5B48457776C2804B50436E91F5412C8A679FF779289CB20BD04517EA11A0D8CF09E304AC6FF1FA8B44EE4801A85CF6524DC76A3C63E20A7W8E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2595</Words>
  <Characters>14794</Characters>
  <Application>Microsoft Office Word</Application>
  <DocSecurity>2</DocSecurity>
  <Lines>123</Lines>
  <Paragraphs>34</Paragraphs>
  <ScaleCrop>false</ScaleCrop>
  <Company>КонсультантПлюс Версия 4019.00.23</Company>
  <LinksUpToDate>false</LinksUpToDate>
  <CharactersWithSpaces>17355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07.05.2015 N 198-УГ(ред. от 14.08.2018)"Об утверждении Перечня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</dc:title>
  <dc:subject/>
  <dc:creator>Dima</dc:creator>
  <cp:keywords/>
  <dc:description/>
  <cp:lastModifiedBy>Dima</cp:lastModifiedBy>
  <cp:revision>2</cp:revision>
  <dcterms:created xsi:type="dcterms:W3CDTF">2020-05-25T06:23:00Z</dcterms:created>
  <dcterms:modified xsi:type="dcterms:W3CDTF">2020-05-25T06:23:00Z</dcterms:modified>
</cp:coreProperties>
</file>