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10 марта 2011 года N 166-УГ</w:t>
      </w:r>
      <w:r>
        <w:rPr>
          <w:rFonts w:ascii="Calibri" w:hAnsi="Calibri" w:cs="Calibri"/>
        </w:rPr>
        <w:br/>
      </w:r>
    </w:p>
    <w:p w:rsidR="003938FB" w:rsidRDefault="003938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СВЕРДЛОВСКОЙ ОБЛАСТИ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КОДЕКСА ЭТИКИ И СЛУЖЕБНОГО ПОВЕДЕНИЯ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ГРАЖДАНСКИХ СЛУЖАЩИХ СВЕРДЛОВСКОЙ ОБЛАСТИ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соблюдения правил поведения и норм служебной этики, добросовестного надлежащего и эффективного исполнения государственными гражданскими служащими Свердловской области должностных обязанностей, а также профилактики коррупционных проявлений на государственной гражданской службе постановляю: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3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этики и служебного поведения государственных гражданских служащих Свердловской области (прилагается).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государственным гражданским служащим Свердловской области придерживаться основных правил служебного поведения и общих принципов профессиональной служебной этики, установленных </w:t>
      </w:r>
      <w:hyperlink w:anchor="Par3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этики и служебного поведения государственных гражданских служащих Свердловской области, утвержденным настоящим Указом.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главам муниципальных образований в Свердловской области организовать разработку и утверждение кодексов этики и служебного поведения муниципальных служащих соответствующего муниципального образования.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опубликовать в Собрании законодательства Свердловской области.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А.С.МИШАРИН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Екатеринбург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 марта 2011 года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166-УГ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Губернатора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марта 2011 г. N 166-УГ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КОДЕКС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ГРАЖДАНСКИХ СЛУЖАЩИХ СВЕРДЛОВСКОЙ ОБЛАСТИ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Глава 1. ОБЩИЕ ПОЛОЖЕНИЯ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Кодекс устанавливает основные правила служебного поведения государственных гражданских служащих Свердловской области (далее - гражданские служащие), общие принципы профессиональной, служебной этики, которыми должны руководствоваться гражданские служащие.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Целью настоящего Кодекса является установление этических норм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этических норм и принципов служебного поведения гражданских служащих.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Кодекс призван повысить эффективность выполнения гражданскими служащими своих должностных обязанностей, служит основой для формирования должной морали в сфере государственной гражданской службы Свердловской области, уважительного отношения к государственной гражданской </w:t>
      </w:r>
      <w:r>
        <w:rPr>
          <w:rFonts w:ascii="Calibri" w:hAnsi="Calibri" w:cs="Calibri"/>
        </w:rPr>
        <w:lastRenderedPageBreak/>
        <w:t>службе Свердловской области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Настоящий Кодекс разработан в соответствии с Федеральными законами от 27 июля 2004 года </w:t>
      </w:r>
      <w:hyperlink r:id="rId4" w:history="1">
        <w:r>
          <w:rPr>
            <w:rFonts w:ascii="Calibri" w:hAnsi="Calibri" w:cs="Calibri"/>
            <w:color w:val="0000FF"/>
          </w:rPr>
          <w:t>N 79-ФЗ</w:t>
        </w:r>
      </w:hyperlink>
      <w:r>
        <w:rPr>
          <w:rFonts w:ascii="Calibri" w:hAnsi="Calibri" w:cs="Calibri"/>
        </w:rPr>
        <w:t xml:space="preserve"> "О государственной гражданской службе Российской Федерации" и от 25 декабря 2008 года </w:t>
      </w:r>
      <w:hyperlink r:id="rId5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</w:t>
      </w:r>
      <w:hyperlink r:id="rId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15 июля 2005 года </w:t>
      </w:r>
      <w:hyperlink r:id="rId7" w:history="1">
        <w:r>
          <w:rPr>
            <w:rFonts w:ascii="Calibri" w:hAnsi="Calibri" w:cs="Calibri"/>
            <w:color w:val="0000FF"/>
          </w:rPr>
          <w:t>N</w:t>
        </w:r>
        <w:proofErr w:type="gramEnd"/>
        <w:r>
          <w:rPr>
            <w:rFonts w:ascii="Calibri" w:hAnsi="Calibri" w:cs="Calibri"/>
            <w:color w:val="0000FF"/>
          </w:rPr>
          <w:t xml:space="preserve"> </w:t>
        </w:r>
        <w:proofErr w:type="gramStart"/>
        <w:r>
          <w:rPr>
            <w:rFonts w:ascii="Calibri" w:hAnsi="Calibri" w:cs="Calibri"/>
            <w:color w:val="0000FF"/>
          </w:rPr>
          <w:t>84-ОЗ</w:t>
        </w:r>
      </w:hyperlink>
      <w:r>
        <w:rPr>
          <w:rFonts w:ascii="Calibri" w:hAnsi="Calibri" w:cs="Calibri"/>
        </w:rPr>
        <w:t xml:space="preserve"> "Об особенностях государственной гражданской службы Свердловской области" ("Областная газета", 2005, 19 июля, N 216-219) с изменениями, внесенными Законами Свердловской области от 4 февраля 2008 года N 8-ОЗ ("Областная газета", 2008, 5 февраля, N 34-37), от 20 февраля 2009 года N 8-ОЗ ("Областная газета", 2009, 25 февраля, N 51-52), от 22 октября 2009 года N 87-ОЗ ("Областная газета", 2009, 27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октября, N 323-324), от 19 февраля 2010 года N 16-ОЗ ("Областная газета", 2010, 24 февраля, N 56-57) и от 27 декабря 2010 года N 125-ОЗ ("Областная газета", 2010, 29 декабря, N 474-476), и от 20 февраля 2009 года </w:t>
      </w:r>
      <w:hyperlink r:id="rId8" w:history="1">
        <w:r>
          <w:rPr>
            <w:rFonts w:ascii="Calibri" w:hAnsi="Calibri" w:cs="Calibri"/>
            <w:color w:val="0000FF"/>
          </w:rPr>
          <w:t>N 2-ОЗ</w:t>
        </w:r>
      </w:hyperlink>
      <w:r>
        <w:rPr>
          <w:rFonts w:ascii="Calibri" w:hAnsi="Calibri" w:cs="Calibri"/>
        </w:rPr>
        <w:t xml:space="preserve"> "О противодействии коррупции в Свердловской области" ("Областная газета", 2009, 25 февраля, N 51-52) с изменениями, внесенными Законами Свердловской области от</w:t>
      </w:r>
      <w:proofErr w:type="gramEnd"/>
      <w:r>
        <w:rPr>
          <w:rFonts w:ascii="Calibri" w:hAnsi="Calibri" w:cs="Calibri"/>
        </w:rPr>
        <w:t xml:space="preserve"> 22 октября 2009 года N 90-ОЗ ("Областная газета", 2009, 27 октября, N 323-324) и от 10 июня 2010 года N 33-ОЗ ("Областная газета" 2010, 16 июня, N 207-208), общепризнанными нравственными принципами и нормами российского общества и государства.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заключении служебного контракта представитель нанимателя обязан ознакомить гражданского служащего с настоящим Кодексом.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Знание и соблюдение гражданскими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Нарушение гражданским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гражданский служащий несет ответственность, предусмотренную законодательством Российской Федерации.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гражданскими служащими норм настоящего Кодекса учитывается при проведении аттестации, формировании кадрового резерва для замещения вакантной должности государственной гражданской службы Свердловской области в порядке должностного роста, а также при наложении дисциплинарных взысканий.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Глава 2. ОСНОВНЫЕ ПРАВИЛА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СЛУЖЕБНОГО ПОВЕДЕНИЯ ГРАЖДАНСКИХ СЛУЖАЩИХ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Соблюдение основных правил служебного поведения гражданских служащих необходимо для граждан Российской Федерации в связи с прохождением ими государственной гражданской службы Свердловской области.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Гражданские служащие, сознавая ответственность перед государством, обществом и гражданами, призваны: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Свердловской области;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Свердловской области, так и гражданских служащих;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осуществлять свою деятельность в пределах полномочий соответствующего государственного органа Свердловской области;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соблюдать установленные федеральными и областными законами ограничения и запреты, исполнять обязанности, связанные с прохождением государственной гражданской службы;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проявлять корректность и внимательность в обращении с гражданами и должностными лицами;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проявлять терпимость и уважение к обычаям и традициям народов России и других государств, </w:t>
      </w:r>
      <w:r>
        <w:rPr>
          <w:rFonts w:ascii="Calibri" w:hAnsi="Calibri" w:cs="Calibri"/>
        </w:rPr>
        <w:lastRenderedPageBreak/>
        <w:t xml:space="preserve">учитывать культурные и иные особенности различных этнических, социальных групп и </w:t>
      </w:r>
      <w:proofErr w:type="spellStart"/>
      <w:r>
        <w:rPr>
          <w:rFonts w:ascii="Calibri" w:hAnsi="Calibri" w:cs="Calibri"/>
        </w:rPr>
        <w:t>конфессий</w:t>
      </w:r>
      <w:proofErr w:type="spellEnd"/>
      <w:r>
        <w:rPr>
          <w:rFonts w:ascii="Calibri" w:hAnsi="Calibri" w:cs="Calibri"/>
        </w:rPr>
        <w:t>, способствовать межнациональному и межконфессиональному согласию;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Свердловской области;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воздерживаться от публичных высказываний, суждений и оценок в отношении деятельности государственного органа Свердловской области, его руководителя, если это не входит в должностные обязанности гражданского служащего;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соблюдать установленные правила публичных выступлений и предоставления служебной информации;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уважительно относиться к деятельности представителей средств массовой информации по информированию общества о работе государственного органа Свердловской области, а также оказывать содействие в получении достоверной информации в установленном порядке;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Гражданским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Свердловской области и передаются государственным гражданским служащим Свердловской области по акту в государственный орган Свердловской области, за исключением случаев, установленных законодательством Российской Федерации.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Гражданский служащий, наделенный организационно-распорядительными полномочиями по отношению к другим гражданским служащим, должен: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быть образцом профессионализма, безупречной репутации, способствовать формированию в государственном органе Свердловской области благоприятного для эффективной работы морально-психологического климата;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принимать меры по предотвращению и урегулированию конфликта интересов;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принимать меры по предупреждению коррупции;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не допускать случаев принуждения гражданских служащих к участию в деятельности политических </w:t>
      </w:r>
      <w:r>
        <w:rPr>
          <w:rFonts w:ascii="Calibri" w:hAnsi="Calibri" w:cs="Calibri"/>
        </w:rPr>
        <w:lastRenderedPageBreak/>
        <w:t>партий и общественных объединений;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 пониманием относиться к коллегам, признавая их право иметь собственное профессиональное суждение.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85"/>
      <w:bookmarkEnd w:id="5"/>
      <w:r>
        <w:rPr>
          <w:rFonts w:ascii="Calibri" w:hAnsi="Calibri" w:cs="Calibri"/>
        </w:rPr>
        <w:t xml:space="preserve">Глава 3. ОБЩИЕ ПРИНЦИПЫ </w:t>
      </w:r>
      <w:proofErr w:type="gramStart"/>
      <w:r>
        <w:rPr>
          <w:rFonts w:ascii="Calibri" w:hAnsi="Calibri" w:cs="Calibri"/>
        </w:rPr>
        <w:t>ПРОФЕССИОНАЛЬНОЙ</w:t>
      </w:r>
      <w:proofErr w:type="gramEnd"/>
      <w:r>
        <w:rPr>
          <w:rFonts w:ascii="Calibri" w:hAnsi="Calibri" w:cs="Calibri"/>
        </w:rPr>
        <w:t>,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СЛУЖЕБНОЙ ЭТИКИ ГРАЖДАНСКИХ СЛУЖАЩИХ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Гражданский служащий обязан эффективно использовать служебное время для достижения наибольшей результативности работы.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Гражданский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Гражданский служащий обязан соблюдать нормы служебного подчинения, следующие из отношений руководителя и подчиненного.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Недопустимо для гражданского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Гражданский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Гражданский служащий должен использовать только законные и этические способы продвижения по службе.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Гражданский служащий отвечает за организацию и состояние своего служебного </w:t>
      </w:r>
      <w:proofErr w:type="gramStart"/>
      <w:r>
        <w:rPr>
          <w:rFonts w:ascii="Calibri" w:hAnsi="Calibri" w:cs="Calibri"/>
        </w:rPr>
        <w:t>места</w:t>
      </w:r>
      <w:proofErr w:type="gramEnd"/>
      <w:r>
        <w:rPr>
          <w:rFonts w:ascii="Calibri" w:hAnsi="Calibri" w:cs="Calibri"/>
        </w:rPr>
        <w:t xml:space="preserve"> и соблюдение установленного порядка работы со служебными документами.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Гражданскому служащему запрещается выносить за пределы местонахождения государственного органа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Перед уходом в отпуск или убытием в служебную командировку гражданский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Гражданскому служащему следует соблюдать деловой стиль в одежде, который отличают официальность, сдержанность, традиционность, аккуратность.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Гражданский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речи гражданского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Гражданский служащий обязан соблюдать нормы делового этикета в общении с гражданами и другими гражданскими служащими при исполнении должностных обязанностей.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Гражданский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Гражданский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8FB" w:rsidRDefault="003938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3777" w:rsidRDefault="003938FB"/>
    <w:sectPr w:rsidR="004E3777" w:rsidSect="003938F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3938FB"/>
    <w:rsid w:val="003938FB"/>
    <w:rsid w:val="006D1C46"/>
    <w:rsid w:val="00C11AD8"/>
    <w:rsid w:val="00EF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7F1CE879644266D20F93860DA64B1CDB776E5CB6F7AEC56B54F6E9729E3CDCBCCo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67F1CE879644266D20F93860DA64B1CDB776E5CB6F7FED53B04F6E9729E3CDCBCCo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7F1CE879644266D20E73576B63ABBC4B52DE8C36629B403B9453BCCoFJ" TargetMode="External"/><Relationship Id="rId5" Type="http://schemas.openxmlformats.org/officeDocument/2006/relationships/hyperlink" Target="consultantplus://offline/ref=4567F1CE879644266D20E73576B63ABBCDB92EE1C86474BE0BE04939C8C7o9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567F1CE879644266D20E73576B63ABBCDB821EDCA6B74BE0BE04939C8C7o9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2319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2014-04-10T09:40:00Z</dcterms:created>
  <dcterms:modified xsi:type="dcterms:W3CDTF">2014-04-10T09:40:00Z</dcterms:modified>
</cp:coreProperties>
</file>