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4A41C1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BA3C52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Губернатора Свердловской области от 26.10.2010 N 944-УГ</w:t>
            </w:r>
            <w:r>
              <w:rPr>
                <w:sz w:val="48"/>
                <w:szCs w:val="48"/>
              </w:rPr>
              <w:br/>
              <w:t>(ред. от 27.12.2018)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Порядка проведения антикоррупционной экспертизы указов Губернатора Свердловской области и проектов указов Губернатора Свердловской области"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BA3C52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BA3C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BA3C52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BA3C52">
            <w:pPr>
              <w:pStyle w:val="ConsPlusNormal"/>
              <w:outlineLvl w:val="0"/>
            </w:pPr>
            <w:r>
              <w:t>26 октября 2010 года</w:t>
            </w:r>
          </w:p>
        </w:tc>
        <w:tc>
          <w:tcPr>
            <w:tcW w:w="5103" w:type="dxa"/>
          </w:tcPr>
          <w:p w:rsidR="00000000" w:rsidRDefault="00BA3C52">
            <w:pPr>
              <w:pStyle w:val="ConsPlusNormal"/>
              <w:jc w:val="right"/>
              <w:outlineLvl w:val="0"/>
            </w:pPr>
            <w:r>
              <w:t>N 944-УГ</w:t>
            </w:r>
          </w:p>
        </w:tc>
      </w:tr>
    </w:tbl>
    <w:p w:rsidR="00000000" w:rsidRDefault="00BA3C5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Title"/>
        <w:jc w:val="center"/>
      </w:pPr>
      <w:r>
        <w:t>УКАЗ</w:t>
      </w:r>
    </w:p>
    <w:p w:rsidR="00000000" w:rsidRDefault="00BA3C52">
      <w:pPr>
        <w:pStyle w:val="ConsPlusTitle"/>
        <w:jc w:val="center"/>
      </w:pPr>
    </w:p>
    <w:p w:rsidR="00000000" w:rsidRDefault="00BA3C52">
      <w:pPr>
        <w:pStyle w:val="ConsPlusTitle"/>
        <w:jc w:val="center"/>
      </w:pPr>
      <w:r>
        <w:t>ГУБЕРНАТОРА СВЕРДЛОВСКОЙ ОБЛАСТИ</w:t>
      </w:r>
    </w:p>
    <w:p w:rsidR="00000000" w:rsidRDefault="00BA3C52">
      <w:pPr>
        <w:pStyle w:val="ConsPlusTitle"/>
        <w:jc w:val="center"/>
      </w:pPr>
    </w:p>
    <w:p w:rsidR="00000000" w:rsidRDefault="00BA3C52">
      <w:pPr>
        <w:pStyle w:val="ConsPlusTitle"/>
        <w:jc w:val="center"/>
      </w:pPr>
      <w:r>
        <w:t>ОБ УТВЕРЖДЕНИИ ПОРЯДКА ПРОВЕДЕНИЯ АНТИКОРРУПЦИОННОЙ</w:t>
      </w:r>
    </w:p>
    <w:p w:rsidR="00000000" w:rsidRDefault="00BA3C52">
      <w:pPr>
        <w:pStyle w:val="ConsPlusTitle"/>
        <w:jc w:val="center"/>
      </w:pPr>
      <w:r>
        <w:t>ЭКСПЕРТИЗЫ УКАЗОВ ГУБЕРНАТОРА СВЕРДЛОВСКОЙ ОБЛАСТИ И</w:t>
      </w:r>
    </w:p>
    <w:p w:rsidR="00000000" w:rsidRDefault="00BA3C52">
      <w:pPr>
        <w:pStyle w:val="ConsPlusTitle"/>
        <w:jc w:val="center"/>
      </w:pPr>
      <w:r>
        <w:t>ПРОЕКТОВ УКАЗОВ ГУБЕРНАТОРА СВЕРДЛОВСКОЙ ОБЛАСТИ</w:t>
      </w:r>
    </w:p>
    <w:p w:rsidR="00000000" w:rsidRDefault="00BA3C52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BA3C5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BA3C5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Губернатора Свердловской области от 25.12.2017 </w:t>
            </w:r>
            <w:hyperlink r:id="rId9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      <w:r>
                <w:rPr>
                  <w:color w:val="0000FF"/>
                </w:rPr>
                <w:t>N 671-УГ</w:t>
              </w:r>
            </w:hyperlink>
            <w:r>
              <w:rPr>
                <w:color w:val="392C69"/>
              </w:rPr>
              <w:t>,</w:t>
            </w:r>
          </w:p>
          <w:p w:rsidR="00000000" w:rsidRDefault="00BA3C5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27.12.2018 </w:t>
            </w:r>
            <w:hyperlink r:id="rId10" w:tooltip="Указ Губернатора Свердловской области от 27.12.2018 N 725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      <w:r>
                <w:rPr>
                  <w:color w:val="0000FF"/>
                </w:rPr>
                <w:t>N 725-УГ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</w:t>
      </w:r>
      <w:r>
        <w:t xml:space="preserve"> декабря 2008 года N 273-ФЗ "О противодействии коррупции", Федеральным </w:t>
      </w:r>
      <w:hyperlink r:id="rId12" w:tooltip="Федеральный закон от 17.07.2009 N 172-ФЗ (ред. от 11.10.2018)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законом</w:t>
        </w:r>
      </w:hyperlink>
      <w:r>
        <w:t xml:space="preserve"> от 17 июля 2009 года N 172-ФЗ "Об антикоррупционной экспертизе", </w:t>
      </w:r>
      <w:hyperlink r:id="rId13" w:tooltip="Закон Свердловской области от 20.02.2009 N 2-ОЗ (ред. от 03.03.2020) &quot;О противодействии коррупции в Свердловской области&quot; (принят Областной Думой Законодательного Собрания Свердловской области 10.02.2009){КонсультантПлюс}" w:history="1">
        <w:r>
          <w:rPr>
            <w:color w:val="0000FF"/>
          </w:rPr>
          <w:t>Законом</w:t>
        </w:r>
      </w:hyperlink>
      <w:r>
        <w:t xml:space="preserve"> Свердловской области от 20 февраля 2009 года N 2-ОЗ "О противодействии коррупции в Свердловской области" ("Областная газета", 2009</w:t>
      </w:r>
      <w:r>
        <w:t xml:space="preserve">, 25 февраля, N 51-52) с изменениями, внесенными Законами Свердловской области от 22 октября 2009 года N 90-ОЗ ("Областная газета", 2009, 27 октября, N 323-324), от 10 июня 2010 года N 33-ОЗ ("Областная газета", 2010, 16 июня, N 207-208), Областным </w:t>
      </w:r>
      <w:hyperlink r:id="rId14" w:tooltip="Областной закон от 10.03.1999 N 4-ОЗ (ред. от 24.09.2018) &quot;О правовых актах в Свердловской области&quot; (принят Областной Думой Законодательного Собрания Свердловской области 16.02.1999){КонсультантПлюс}" w:history="1">
        <w:r>
          <w:rPr>
            <w:color w:val="0000FF"/>
          </w:rPr>
          <w:t>законом</w:t>
        </w:r>
      </w:hyperlink>
      <w:r>
        <w:t xml:space="preserve"> от 10 марта 1999 года N 4-ОЗ "О правовых актах в Свердловской области" ("Областная газета", 1999, 13 марта, N 48) с изменениями, внесенными Законами Свердловс</w:t>
      </w:r>
      <w:r>
        <w:t>кой области от 14 июня 2005 года N 48-ОЗ ("Областная газета", 2005, 15 июня, N 170-171), от 22 июля 2005 года N 92-ОЗ ("Областная газета", 2005, 27 июля, N 227-228), от 6 апреля 2007 года N 21-ОЗ ("Областная газета", 2007, 11 апреля, N 115-116), от 19 нояб</w:t>
      </w:r>
      <w:r>
        <w:t>ря 2008 года N 117-ОЗ ("Областная газета", 2008, 22 ноября, N 366-367), от 24 апреля 2009 года N 30-ОЗ ("Областная газета", 2009, 29 апреля, N 123-124) и от 22 октября 2009 года N 89-ОЗ ("Областная газета", 2009, 27 октября, N 323-324), постановляю: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1. Утв</w:t>
      </w:r>
      <w:r>
        <w:t xml:space="preserve">ердить </w:t>
      </w:r>
      <w:hyperlink w:anchor="Par35" w:tooltip="ПОРЯДОК" w:history="1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указов Губернатора Свердловской области и проектов указов Губернатора Свердловской области (прилагается).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2. Настоящий Указ опубликовать в "Областной газете".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right"/>
      </w:pPr>
      <w:r>
        <w:t>Губерн</w:t>
      </w:r>
      <w:r>
        <w:t>атор</w:t>
      </w:r>
    </w:p>
    <w:p w:rsidR="00000000" w:rsidRDefault="00BA3C52">
      <w:pPr>
        <w:pStyle w:val="ConsPlusNormal"/>
        <w:jc w:val="right"/>
      </w:pPr>
      <w:r>
        <w:t>Свердловской области</w:t>
      </w:r>
    </w:p>
    <w:p w:rsidR="00000000" w:rsidRDefault="00BA3C52">
      <w:pPr>
        <w:pStyle w:val="ConsPlusNormal"/>
        <w:jc w:val="right"/>
      </w:pPr>
      <w:r>
        <w:t>А.С.МИШАРИН</w:t>
      </w:r>
    </w:p>
    <w:p w:rsidR="00000000" w:rsidRDefault="00BA3C52">
      <w:pPr>
        <w:pStyle w:val="ConsPlusNormal"/>
      </w:pPr>
      <w:r>
        <w:t>г. Екатеринбург</w:t>
      </w:r>
    </w:p>
    <w:p w:rsidR="00000000" w:rsidRDefault="00BA3C52">
      <w:pPr>
        <w:pStyle w:val="ConsPlusNormal"/>
        <w:spacing w:before="200"/>
      </w:pPr>
      <w:r>
        <w:t>26 октября 2010 года</w:t>
      </w:r>
    </w:p>
    <w:p w:rsidR="00000000" w:rsidRDefault="00BA3C52">
      <w:pPr>
        <w:pStyle w:val="ConsPlusNormal"/>
        <w:spacing w:before="200"/>
      </w:pPr>
      <w:r>
        <w:t>N 944-УГ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right"/>
        <w:outlineLvl w:val="0"/>
      </w:pPr>
      <w:r>
        <w:t>Утвержден</w:t>
      </w:r>
    </w:p>
    <w:p w:rsidR="00000000" w:rsidRDefault="00BA3C52">
      <w:pPr>
        <w:pStyle w:val="ConsPlusNormal"/>
        <w:jc w:val="right"/>
      </w:pPr>
      <w:r>
        <w:t>Указом Губернатора</w:t>
      </w:r>
    </w:p>
    <w:p w:rsidR="00000000" w:rsidRDefault="00BA3C52">
      <w:pPr>
        <w:pStyle w:val="ConsPlusNormal"/>
        <w:jc w:val="right"/>
      </w:pPr>
      <w:r>
        <w:t>Свердловской области</w:t>
      </w:r>
    </w:p>
    <w:p w:rsidR="00000000" w:rsidRDefault="00BA3C52">
      <w:pPr>
        <w:pStyle w:val="ConsPlusNormal"/>
        <w:jc w:val="right"/>
      </w:pPr>
      <w:r>
        <w:t>от 26 октября 2010 г. N 944-УГ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Title"/>
        <w:jc w:val="center"/>
      </w:pPr>
      <w:bookmarkStart w:id="0" w:name="Par35"/>
      <w:bookmarkEnd w:id="0"/>
      <w:r>
        <w:t>ПОРЯДОК</w:t>
      </w:r>
    </w:p>
    <w:p w:rsidR="00000000" w:rsidRDefault="00BA3C52">
      <w:pPr>
        <w:pStyle w:val="ConsPlusTitle"/>
        <w:jc w:val="center"/>
      </w:pPr>
      <w:r>
        <w:t>ПРОВЕДЕНИЯ АНТИКОРРУПЦИОННОЙ ЭКСПЕРТИЗЫ УКАЗОВ</w:t>
      </w:r>
    </w:p>
    <w:p w:rsidR="00000000" w:rsidRDefault="00BA3C52">
      <w:pPr>
        <w:pStyle w:val="ConsPlusTitle"/>
        <w:jc w:val="center"/>
      </w:pPr>
      <w:r>
        <w:t>ГУБЕРНАТОРА СВЕРДЛОВСКОЙ ОБЛАСТИ И ПРОЕКТОВ УКАЗОВ</w:t>
      </w:r>
    </w:p>
    <w:p w:rsidR="00000000" w:rsidRDefault="00BA3C52">
      <w:pPr>
        <w:pStyle w:val="ConsPlusTitle"/>
        <w:jc w:val="center"/>
      </w:pPr>
      <w:r>
        <w:lastRenderedPageBreak/>
        <w:t>ГУБЕРНАТОРА СВЕРДЛОВСКОЙ ОБЛАСТИ</w:t>
      </w:r>
    </w:p>
    <w:p w:rsidR="00000000" w:rsidRDefault="00BA3C52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BA3C5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BA3C5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Губернатора Свердловской области от 25.12.2017 </w:t>
            </w:r>
            <w:hyperlink r:id="rId15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      <w:r>
                <w:rPr>
                  <w:color w:val="0000FF"/>
                </w:rPr>
                <w:t>N 671-УГ</w:t>
              </w:r>
            </w:hyperlink>
            <w:r>
              <w:rPr>
                <w:color w:val="392C69"/>
              </w:rPr>
              <w:t>,</w:t>
            </w:r>
          </w:p>
          <w:p w:rsidR="00000000" w:rsidRDefault="00BA3C5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27.12.2018 </w:t>
            </w:r>
            <w:hyperlink r:id="rId16" w:tooltip="Указ Губернатора Свердловской области от 27.12.2018 N 725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      <w:r>
                <w:rPr>
                  <w:color w:val="0000FF"/>
                </w:rPr>
                <w:t>N 725-УГ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BA3C52">
      <w:pPr>
        <w:pStyle w:val="ConsPlusNormal"/>
        <w:jc w:val="both"/>
      </w:pPr>
    </w:p>
    <w:p w:rsidR="00000000" w:rsidRDefault="00BA3C52">
      <w:pPr>
        <w:pStyle w:val="ConsPlusTitle"/>
        <w:jc w:val="center"/>
        <w:outlineLvl w:val="1"/>
      </w:pPr>
      <w:r>
        <w:t>Глава 1. ОБЩИЕ ПОЛОЖЕНИЯ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ind w:firstLine="540"/>
        <w:jc w:val="both"/>
      </w:pPr>
      <w:r>
        <w:t>1. Настоящим Порядком определяются порядок проведения антикоррупционной экспертизы указов Губернатора Свердловской области нормативного характера (далее - указы) и проектов таких указов (далее - проекты указов), проведение независимой антикоррупционной экс</w:t>
      </w:r>
      <w:r>
        <w:t>пертизы, а также порядок подготовки и оформления заключений Государственно-правового департамента Губернатора Свердловской области и Правительства Свердловской области по результатам проведения антикоррупционной экспертизы.</w:t>
      </w:r>
    </w:p>
    <w:p w:rsidR="00000000" w:rsidRDefault="00BA3C52">
      <w:pPr>
        <w:pStyle w:val="ConsPlusNormal"/>
        <w:jc w:val="both"/>
      </w:pPr>
      <w:r>
        <w:t xml:space="preserve">(в ред. </w:t>
      </w:r>
      <w:hyperlink r:id="rId17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</w:t>
      </w:r>
      <w:r>
        <w:t>25.12.2017 N 671-УГ)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2. Антикоррупционная экспертиза указов и проектов указов проводится в соответствии с федеральным законом в целях выявления в них коррупциогенных факторов и их последующего устранения.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Антикоррупционная экспертиза указов и проектов указ</w:t>
      </w:r>
      <w:r>
        <w:t xml:space="preserve">ов проводится согласно </w:t>
      </w:r>
      <w:hyperlink r:id="rId18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{КонсультантПлюс}" w:history="1">
        <w:r>
          <w:rPr>
            <w:color w:val="0000FF"/>
          </w:rPr>
          <w:t>Методике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</w:t>
      </w:r>
      <w:r>
        <w:t>м Правительства Российской Федерации.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3. В отношении указов, проектов указов институтами гражданского общества и гражданами Российской Федерации может быть проведена независимая антикоррупционная экспертиза.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4. Указы в соответствии с законом Свердловской о</w:t>
      </w:r>
      <w:r>
        <w:t>бласти в течение семи дней со дня их принятия направляются в Прокуратуру Свердловской области.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Title"/>
        <w:jc w:val="center"/>
        <w:outlineLvl w:val="1"/>
      </w:pPr>
      <w:r>
        <w:t>Глава 2. ПОРЯДОК ПРОВЕДЕНИЯ</w:t>
      </w:r>
    </w:p>
    <w:p w:rsidR="00000000" w:rsidRDefault="00BA3C52">
      <w:pPr>
        <w:pStyle w:val="ConsPlusTitle"/>
        <w:jc w:val="center"/>
      </w:pPr>
      <w:r>
        <w:t>АНТИКОРРУПЦИОННОЙ ЭКСПЕРТИЗЫ УКАЗОВ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ind w:firstLine="540"/>
        <w:jc w:val="both"/>
      </w:pPr>
      <w:r>
        <w:t>5. Антикоррупционная экспертиза указов проводится Государственно-правовым департаментом Губерна</w:t>
      </w:r>
      <w:r>
        <w:t>тора Свердловской области и Правительства Свердловской области.</w:t>
      </w:r>
    </w:p>
    <w:p w:rsidR="00000000" w:rsidRDefault="00BA3C52">
      <w:pPr>
        <w:pStyle w:val="ConsPlusNormal"/>
        <w:jc w:val="both"/>
      </w:pPr>
      <w:r>
        <w:t xml:space="preserve">(в ред. </w:t>
      </w:r>
      <w:hyperlink r:id="rId19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25.12.2017 N 671-УГ)</w:t>
      </w:r>
    </w:p>
    <w:p w:rsidR="00000000" w:rsidRDefault="00BA3C52">
      <w:pPr>
        <w:pStyle w:val="ConsPlusNormal"/>
        <w:spacing w:before="200"/>
        <w:ind w:firstLine="540"/>
        <w:jc w:val="both"/>
      </w:pPr>
      <w:bookmarkStart w:id="1" w:name="Par57"/>
      <w:bookmarkEnd w:id="1"/>
      <w:r>
        <w:t>6. Антикоррупционная экспертиза указов проводится по поручению Губернатора Свердловской области, Заместителя Губернатора Свердлов</w:t>
      </w:r>
      <w:r>
        <w:t>ской области - Руководителя Аппарата Губернатора Свердловской области и Правительства Свердловской области.</w:t>
      </w:r>
    </w:p>
    <w:p w:rsidR="00000000" w:rsidRDefault="00BA3C52">
      <w:pPr>
        <w:pStyle w:val="ConsPlusNormal"/>
        <w:jc w:val="both"/>
      </w:pPr>
      <w:r>
        <w:t xml:space="preserve">(в ред. Указов Губернатора Свердловской области от 25.12.2017 </w:t>
      </w:r>
      <w:hyperlink r:id="rId20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N 671-УГ</w:t>
        </w:r>
      </w:hyperlink>
      <w:r>
        <w:t xml:space="preserve">, от 27.12.2018 </w:t>
      </w:r>
      <w:hyperlink r:id="rId21" w:tooltip="Указ Губернатора Свердловской области от 27.12.2018 N 725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N 725-УГ</w:t>
        </w:r>
      </w:hyperlink>
      <w:r>
        <w:t>)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Антикоррупционная экспертиза указов проводится также в рамках проведения правовой экспертизы после принятия федерального конституционного закона, федерального закона, указа Президента Российской Федерации, постановления Правительства Российской Федерации и</w:t>
      </w:r>
      <w:r>
        <w:t>ли иного нормативного правового акта Российской Федерации, закона Свердловской области, регулирующих отношения в той же сфере, в течение семи рабочих дней после официального опубликования соответствующего нормативного правового акта.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7. При проведении анти</w:t>
      </w:r>
      <w:r>
        <w:t>коррупционной экспертизы осуществляется направленный на выявление коррупциогенных факторов анализ норм права, содержащихся в указе, включающий оценку предмета правового регулирования анализируемого указа, его целей и задач.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8. В ходе проведения антикоррупц</w:t>
      </w:r>
      <w:r>
        <w:t>ионной экспертизы анализу подвергается каждая правовая норма указа, которая исследуется для выявления коррупциогенных факторов.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 xml:space="preserve">9. Результатом проведения антикоррупционной экспертизы указа является вывод о наличии или об отсутствии в указе коррупциогенных </w:t>
      </w:r>
      <w:r>
        <w:t>факторов.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Title"/>
        <w:jc w:val="center"/>
        <w:outlineLvl w:val="1"/>
      </w:pPr>
      <w:r>
        <w:lastRenderedPageBreak/>
        <w:t>Глава 3. ПОРЯДОК ПРОВЕДЕНИЯ</w:t>
      </w:r>
    </w:p>
    <w:p w:rsidR="00000000" w:rsidRDefault="00BA3C52">
      <w:pPr>
        <w:pStyle w:val="ConsPlusTitle"/>
        <w:jc w:val="center"/>
      </w:pPr>
      <w:r>
        <w:t>АНТИКОРРУПЦИОННОЙ ЭКСПЕРТИЗЫ ПРОЕКТОВ УКАЗОВ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ind w:firstLine="540"/>
        <w:jc w:val="both"/>
      </w:pPr>
      <w:r>
        <w:t>10. Антикоррупционная экспертиза проектов указов проводится: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1) при разработке проекта указа - органом исполнительной власти Свердловской области, структурным подразделени</w:t>
      </w:r>
      <w:r>
        <w:t>ем Аппарата Губернатора Свердловской области и Правительства Свердловской области или иным субъектом, являющимся разработчиком проекта указа (далее - разработчик);</w:t>
      </w:r>
    </w:p>
    <w:p w:rsidR="00000000" w:rsidRDefault="00BA3C52">
      <w:pPr>
        <w:pStyle w:val="ConsPlusNormal"/>
        <w:jc w:val="both"/>
      </w:pPr>
      <w:r>
        <w:t xml:space="preserve">(в ред. </w:t>
      </w:r>
      <w:hyperlink r:id="rId22" w:tooltip="Указ Губернатора Свердловской области от 27.12.2018 N 725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27.12.2018 N 725-УГ)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2) при проведении правовой экспертизы п</w:t>
      </w:r>
      <w:r>
        <w:t>роекта указа - Государственно-правовым департаментом Губернатора Свердловской области и Правительства Свердловской области.</w:t>
      </w:r>
    </w:p>
    <w:p w:rsidR="00000000" w:rsidRDefault="00BA3C52">
      <w:pPr>
        <w:pStyle w:val="ConsPlusNormal"/>
        <w:jc w:val="both"/>
      </w:pPr>
      <w:r>
        <w:t xml:space="preserve">(в ред. </w:t>
      </w:r>
      <w:hyperlink r:id="rId23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25.12.2017 N 671-УГ)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11. Проведение разработчиком антикоррупционной экспертизы проекта указа осуществляется в форме анализа содержания его норм.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12. Коррупциогенные факторы, выявленные в ходе проведения анализа содержания норм проекта указа, должны быть устранены до направлени</w:t>
      </w:r>
      <w:r>
        <w:t>я проекта указа на согласование в Государственно-правовой департамент Губернатора Свердловской области и Правительства Свердловской области.</w:t>
      </w:r>
    </w:p>
    <w:p w:rsidR="00000000" w:rsidRDefault="00BA3C52">
      <w:pPr>
        <w:pStyle w:val="ConsPlusNormal"/>
        <w:jc w:val="both"/>
      </w:pPr>
      <w:r>
        <w:t xml:space="preserve">(п. 12 в ред. </w:t>
      </w:r>
      <w:hyperlink r:id="rId24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25.12.2017 N 671-УГ)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 xml:space="preserve">13. Утратил силу. - </w:t>
      </w:r>
      <w:hyperlink r:id="rId25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25.12.2017 N </w:t>
      </w:r>
      <w:r>
        <w:t>671-УГ.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 xml:space="preserve">14. После поступления проекта указа на согласование в Государственно-правовой департамент Губернатора Свердловской области и Правительства Свердловской области правовая и антикоррупционная экспертизы проекта указа проводятся в сроки, установленные </w:t>
      </w:r>
      <w:r>
        <w:t>нормативным правовым актом Губернатора Свердловской области для согласования проектов правовых актов Губернатора Свердловской области, Правительства Свердловской области и Аппарата Губернатора Свердловской области и Правительства Свердловской области.</w:t>
      </w:r>
    </w:p>
    <w:p w:rsidR="00000000" w:rsidRDefault="00BA3C52">
      <w:pPr>
        <w:pStyle w:val="ConsPlusNormal"/>
        <w:jc w:val="both"/>
      </w:pPr>
      <w:r>
        <w:t>(в р</w:t>
      </w:r>
      <w:r>
        <w:t xml:space="preserve">ед. Указов Губернатора Свердловской области от 25.12.2017 </w:t>
      </w:r>
      <w:hyperlink r:id="rId26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N 671-УГ</w:t>
        </w:r>
      </w:hyperlink>
      <w:r>
        <w:t xml:space="preserve">, от 27.12.2018 </w:t>
      </w:r>
      <w:hyperlink r:id="rId27" w:tooltip="Указ Губернатора Свердловской области от 27.12.2018 N 725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N 725-УГ</w:t>
        </w:r>
      </w:hyperlink>
      <w:r>
        <w:t>)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 xml:space="preserve">15. При проведении антикоррупционной экспертизы осуществляется направленный на выявление коррупциогенных факторов анализ норм права, содержащихся в проекте указа, включающий оценку предмета правового </w:t>
      </w:r>
      <w:r>
        <w:t>регулирования проекта указа, его целей и задач.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16. В ходе проведения антикоррупционной экспертизы анализу подвергается каждая правовая норма проекта указа, которая исследуется для выявления коррупциогенных факторов.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17. Результатом проведения антикоррупци</w:t>
      </w:r>
      <w:r>
        <w:t>онной экспертизы проекта указа является вывод о наличии или об отсутствии в проекте указа коррупциогенных факторов.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Title"/>
        <w:jc w:val="center"/>
        <w:outlineLvl w:val="1"/>
      </w:pPr>
      <w:r>
        <w:t>Глава 4. НЕЗАВИСИМАЯ АНТИКОРРУПЦИОННАЯ ЭКСПЕРТИЗА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ind w:firstLine="540"/>
        <w:jc w:val="both"/>
      </w:pPr>
      <w:r>
        <w:t>18.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</w:t>
      </w:r>
      <w:r>
        <w:t>ктов и проектов нормативных правовых актов, в инициативном порядке за счет собственных средств.</w:t>
      </w:r>
    </w:p>
    <w:p w:rsidR="00000000" w:rsidRDefault="00BA3C52">
      <w:pPr>
        <w:pStyle w:val="ConsPlusNormal"/>
        <w:jc w:val="both"/>
      </w:pPr>
      <w:r>
        <w:t xml:space="preserve">(п. 18 в ред. </w:t>
      </w:r>
      <w:hyperlink r:id="rId28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25.12.2017 N 671-УГ)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19. В отношении проектов указов, содержащих сведения, составляющие государственную тайну, или сведени</w:t>
      </w:r>
      <w:r>
        <w:t>я конфиденциального характера, независимая антикоррупционная экспертиза не проводится.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20. В целях обеспечения возможности проведения независимой антикоррупционной экспертизы проекта указа разработчик размещает его на своем официальном сайте в информационн</w:t>
      </w:r>
      <w:r>
        <w:t xml:space="preserve">о-телекоммуникационной сети "Интернет" в течение рабочего дня, соответствующего дню его направления на согласование в Государственно-правовой департамент Губернатора Свердловской </w:t>
      </w:r>
      <w:r>
        <w:lastRenderedPageBreak/>
        <w:t>области и Правительства Свердловской области. Одновременно с проектом указа д</w:t>
      </w:r>
      <w:r>
        <w:t>олжна размещаться информация об адресе электронной почты, на который следует направлять заключение по результатам проведения независимой антикоррупционной экспертизы.</w:t>
      </w:r>
    </w:p>
    <w:p w:rsidR="00000000" w:rsidRDefault="00BA3C52">
      <w:pPr>
        <w:pStyle w:val="ConsPlusNormal"/>
        <w:jc w:val="both"/>
      </w:pPr>
      <w:r>
        <w:t xml:space="preserve">(п. 20 в ред. </w:t>
      </w:r>
      <w:hyperlink r:id="rId29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25.12.2017 N 671-УГ)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21. Независимая антикоррупцион</w:t>
      </w:r>
      <w:r>
        <w:t>ная экспертиза проводится в течение пяти рабочих дней со дня размещения проекта указа на официальном сайте разработчика в информационно-телекоммуникационной сети "Интернет".</w:t>
      </w:r>
    </w:p>
    <w:p w:rsidR="00000000" w:rsidRDefault="00BA3C52">
      <w:pPr>
        <w:pStyle w:val="ConsPlusNormal"/>
        <w:jc w:val="both"/>
      </w:pPr>
      <w:r>
        <w:t xml:space="preserve">(п. 21 в ред. </w:t>
      </w:r>
      <w:hyperlink r:id="rId30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25.12.2017 N 671-УГ)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22. По результатам пров</w:t>
      </w:r>
      <w:r>
        <w:t>едения независимой антикоррупционной экспертизы разработчику направляется заключение, подписанное лицом, проводившим независимую антикоррупционную экспертизу, с сопроводительным письмом, а также это заключение в электронном виде на адрес электронной почты,</w:t>
      </w:r>
      <w:r>
        <w:t xml:space="preserve"> указанный на официальном сайте разработчика в информационно-телекоммуникационной сети "Интернет".</w:t>
      </w:r>
    </w:p>
    <w:p w:rsidR="00000000" w:rsidRDefault="00BA3C52">
      <w:pPr>
        <w:pStyle w:val="ConsPlusNormal"/>
        <w:jc w:val="both"/>
      </w:pPr>
      <w:r>
        <w:t xml:space="preserve">(п. 22 в ред. </w:t>
      </w:r>
      <w:hyperlink r:id="rId31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25.12.2017 N 671-УГ)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23. В заключении по результатам проведения независимой антикоррупционной экспертизы должны быть ук</w:t>
      </w:r>
      <w:r>
        <w:t>азаны выявленные в проекте указа коррупциогенные факторы и предложены способы их устранения.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24. Заключение по результатам независимой антикоррупционной экспертизы в соответствии с федеральным законом носит рекомендательный характер и подлежит обязательном</w:t>
      </w:r>
      <w:r>
        <w:t>у рассмотрению разработчиком, которому оно направлено, в тридцатидневный срок со дня его получения. Лицу, проводившему независимую антикоррупционную экспертизу, направляется мотивированный ответ, за исключением случаев, когда в заключении отсутствует предл</w:t>
      </w:r>
      <w:r>
        <w:t>ожение о способе устранения выявленных коррупциогенных факторов.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Title"/>
        <w:jc w:val="center"/>
        <w:outlineLvl w:val="1"/>
      </w:pPr>
      <w:r>
        <w:t>Глава 5. ПОРЯДОК ПОДГОТОВКИ И ОФОРМЛЕНИЯ ЗАКЛЮЧЕНИЙ</w:t>
      </w:r>
    </w:p>
    <w:p w:rsidR="00000000" w:rsidRDefault="00BA3C52">
      <w:pPr>
        <w:pStyle w:val="ConsPlusTitle"/>
        <w:jc w:val="center"/>
      </w:pPr>
      <w:r>
        <w:t>ГОСУДАРСТВЕННО-ПРАВОВОГО ДЕПАРТАМЕНТА</w:t>
      </w:r>
    </w:p>
    <w:p w:rsidR="00000000" w:rsidRDefault="00BA3C52">
      <w:pPr>
        <w:pStyle w:val="ConsPlusTitle"/>
        <w:jc w:val="center"/>
      </w:pPr>
      <w:r>
        <w:t>ГУБЕРНАТОРА СВЕРДЛОВСКОЙ ОБЛАСТИ И ПРАВИТЕЛЬСТВА</w:t>
      </w:r>
    </w:p>
    <w:p w:rsidR="00000000" w:rsidRDefault="00BA3C52">
      <w:pPr>
        <w:pStyle w:val="ConsPlusTitle"/>
        <w:jc w:val="center"/>
      </w:pPr>
      <w:r>
        <w:t>СВЕРДЛОВСКОЙ ОБЛАСТИ</w:t>
      </w:r>
    </w:p>
    <w:p w:rsidR="00000000" w:rsidRDefault="00BA3C52">
      <w:pPr>
        <w:pStyle w:val="ConsPlusNormal"/>
        <w:jc w:val="center"/>
      </w:pPr>
      <w:r>
        <w:t xml:space="preserve">(в ред. </w:t>
      </w:r>
      <w:hyperlink r:id="rId32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</w:t>
      </w:r>
    </w:p>
    <w:p w:rsidR="00000000" w:rsidRDefault="00BA3C52">
      <w:pPr>
        <w:pStyle w:val="ConsPlusNormal"/>
        <w:jc w:val="center"/>
      </w:pPr>
      <w:r>
        <w:t>о</w:t>
      </w:r>
      <w:r>
        <w:t>т 25.12.2017 N 671-УГ)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ind w:firstLine="540"/>
        <w:jc w:val="both"/>
      </w:pPr>
      <w:r>
        <w:t xml:space="preserve">25. По результатам проведения антикоррупционной экспертизы указов и проектов указов Государственно-правовым департаментом Губернатора Свердловской области и Правительства Свердловской области составляется самостоятельное письменное </w:t>
      </w:r>
      <w:r>
        <w:t>заключение, либо результаты ее проведения указываются в заключении по итогам проведенной правовой экспертизы.</w:t>
      </w:r>
    </w:p>
    <w:p w:rsidR="00000000" w:rsidRDefault="00BA3C52">
      <w:pPr>
        <w:pStyle w:val="ConsPlusNormal"/>
        <w:jc w:val="both"/>
      </w:pPr>
      <w:r>
        <w:t xml:space="preserve">(в ред. </w:t>
      </w:r>
      <w:hyperlink r:id="rId33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25.12.2017 N 671-УГ)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26. Самостоятельное заключение по результатам антикоррупционной экспертизы подготавливается н</w:t>
      </w:r>
      <w:r>
        <w:t xml:space="preserve">а основании поручений, предусмотренных в </w:t>
      </w:r>
      <w:hyperlink w:anchor="Par57" w:tooltip="6. Антикоррупционная экспертиза указов проводится по поручению Губернатора Свердловской области, Заместителя Губернатора Свердловской области - Руководителя Аппарата Губернатора Свердловской области и Правительства Свердловской области." w:history="1">
        <w:r>
          <w:rPr>
            <w:color w:val="0000FF"/>
          </w:rPr>
          <w:t>части первой пункта 6</w:t>
        </w:r>
      </w:hyperlink>
      <w:r>
        <w:t xml:space="preserve"> настоящего Порядка.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 xml:space="preserve">В случае, если по результатам проведенной антикоррупционной экспертизы в указе выявлены коррупциогенные факторы, заключение подготавливается по </w:t>
      </w:r>
      <w:hyperlink w:anchor="Par146" w:tooltip="                                 Заключение" w:history="1">
        <w:r>
          <w:rPr>
            <w:color w:val="0000FF"/>
          </w:rPr>
          <w:t>форме</w:t>
        </w:r>
      </w:hyperlink>
      <w:r>
        <w:t xml:space="preserve"> согласно приложению N 1 к настоящему Порядку. В случае, если по результатам проведенной антикоррупционной экспертизы коррупциогенные факторы в указе не выявлены, заключение подготавливается по </w:t>
      </w:r>
      <w:hyperlink w:anchor="Par197" w:tooltip="                                 Заключение" w:history="1">
        <w:r>
          <w:rPr>
            <w:color w:val="0000FF"/>
          </w:rPr>
          <w:t>форме</w:t>
        </w:r>
      </w:hyperlink>
      <w:r>
        <w:t xml:space="preserve"> согласно приложению N 2 к настоящему Порядку.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27. В случае выявления в указе, проекте указа коррупциогенных факторов в самостоятельном заключении по результатам антикоррупционной экспе</w:t>
      </w:r>
      <w:r>
        <w:t>ртизы, заключении по итогам проведенной правовой экспертизы (далее - заключение) указывается структурный элемент указа или проекта указа и коррупциогенные факторы, которые в нем содержатся. При этом приводится обоснование выявления каждого из коррупциогенн</w:t>
      </w:r>
      <w:r>
        <w:t>ых факторов и рекомендации по его устранению.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28. В случае выявления в указе или в проекте указа положений, не относящихся к числу коррупциогенных факторов, но которые могут способствовать проявлениям коррупции, в заключении также излагаются рекомендации по их устранению.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lastRenderedPageBreak/>
        <w:t>29. Заключение, содержащее ре</w:t>
      </w:r>
      <w:r>
        <w:t>зультаты антикоррупционной экспертизы проекта указа, в случае выявления в нем коррупциогенных факторов, направляется разработчику соответствующего проекта указа для устранения выявленных коррупциогенных факторов.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В случае несогласия разработчика проекта ук</w:t>
      </w:r>
      <w:r>
        <w:t>аза с результатами антикоррупционной экспертизы проект указа проходит согласование в порядке, установленном нормативным правовым актом Губернатора Свердловской области.</w:t>
      </w:r>
    </w:p>
    <w:p w:rsidR="00000000" w:rsidRDefault="00BA3C52">
      <w:pPr>
        <w:pStyle w:val="ConsPlusNormal"/>
        <w:jc w:val="both"/>
      </w:pPr>
      <w:r>
        <w:t xml:space="preserve">(в ред. </w:t>
      </w:r>
      <w:hyperlink r:id="rId34" w:tooltip="Указ Губернатора Свердловской области от 27.12.2018 N 725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27.12.2018 N 725-УГ)</w:t>
      </w:r>
    </w:p>
    <w:p w:rsidR="00000000" w:rsidRDefault="00BA3C52">
      <w:pPr>
        <w:pStyle w:val="ConsPlusNormal"/>
        <w:spacing w:before="200"/>
        <w:ind w:firstLine="540"/>
        <w:jc w:val="both"/>
      </w:pPr>
      <w:r>
        <w:t>30. Заключение, содержащее результ</w:t>
      </w:r>
      <w:r>
        <w:t>аты антикоррупционной экспертизы указа, в случае выявления в нем коррупциогенных факторов, направляется Заместителю Губернатора Свердловской области - Руководителю Аппарата Губернатора Свердловской области и Правительства Свердловской области с предложения</w:t>
      </w:r>
      <w:r>
        <w:t>ми о внесении изменений в этот Указ с целью устранения выявленных коррупциогенных факторов.</w:t>
      </w:r>
    </w:p>
    <w:p w:rsidR="00000000" w:rsidRDefault="00BA3C52">
      <w:pPr>
        <w:pStyle w:val="ConsPlusNormal"/>
        <w:jc w:val="both"/>
      </w:pPr>
      <w:r>
        <w:t xml:space="preserve">(в ред. Указов Губернатора Свердловской области от 25.12.2017 </w:t>
      </w:r>
      <w:hyperlink r:id="rId35" w:tooltip="Указ Губернатора Свердловской области от 25.12.2017 N 671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N 671-УГ</w:t>
        </w:r>
      </w:hyperlink>
      <w:r>
        <w:t xml:space="preserve">, от 27.12.2018 </w:t>
      </w:r>
      <w:hyperlink r:id="rId36" w:tooltip="Указ Губернатора Свердловской области от 27.12.2018 N 725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<w:r>
          <w:rPr>
            <w:color w:val="0000FF"/>
          </w:rPr>
          <w:t>N 725-УГ</w:t>
        </w:r>
      </w:hyperlink>
      <w:r>
        <w:t>)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right"/>
        <w:outlineLvl w:val="1"/>
      </w:pPr>
      <w:r>
        <w:t>Приложение N 1</w:t>
      </w:r>
    </w:p>
    <w:p w:rsidR="00000000" w:rsidRDefault="00BA3C52">
      <w:pPr>
        <w:pStyle w:val="ConsPlusNormal"/>
        <w:jc w:val="right"/>
      </w:pPr>
      <w:r>
        <w:t>к Порядку</w:t>
      </w:r>
    </w:p>
    <w:p w:rsidR="00000000" w:rsidRDefault="00BA3C52">
      <w:pPr>
        <w:pStyle w:val="ConsPlusNormal"/>
        <w:jc w:val="right"/>
      </w:pPr>
      <w:r>
        <w:t>проведения антикоррупционной</w:t>
      </w:r>
    </w:p>
    <w:p w:rsidR="00000000" w:rsidRDefault="00BA3C52">
      <w:pPr>
        <w:pStyle w:val="ConsPlusNormal"/>
        <w:jc w:val="right"/>
      </w:pPr>
      <w:r>
        <w:t>экспертизы указов Губернатора</w:t>
      </w:r>
    </w:p>
    <w:p w:rsidR="00000000" w:rsidRDefault="00BA3C52">
      <w:pPr>
        <w:pStyle w:val="ConsPlusNormal"/>
        <w:jc w:val="right"/>
      </w:pPr>
      <w:r>
        <w:t>Свердловской об</w:t>
      </w:r>
      <w:r>
        <w:t>ласти</w:t>
      </w:r>
    </w:p>
    <w:p w:rsidR="00000000" w:rsidRDefault="00BA3C52">
      <w:pPr>
        <w:pStyle w:val="ConsPlusNormal"/>
        <w:jc w:val="right"/>
      </w:pPr>
      <w:r>
        <w:t>и проектов указов Губернатора</w:t>
      </w:r>
    </w:p>
    <w:p w:rsidR="00000000" w:rsidRDefault="00BA3C52">
      <w:pPr>
        <w:pStyle w:val="ConsPlusNormal"/>
        <w:jc w:val="right"/>
      </w:pPr>
      <w:r>
        <w:t>Свердловской области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  <w:r>
        <w:t>Форма</w:t>
      </w:r>
    </w:p>
    <w:p w:rsidR="00000000" w:rsidRDefault="00BA3C52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BA3C5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BA3C5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37" w:tooltip="Указ Губернатора Свердловской области от 27.12.2018 N 725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27.12.2018 N 725-УГ)</w:t>
            </w:r>
          </w:p>
        </w:tc>
      </w:tr>
    </w:tbl>
    <w:p w:rsidR="00000000" w:rsidRDefault="00BA3C52">
      <w:pPr>
        <w:pStyle w:val="ConsPlusNormal"/>
        <w:jc w:val="both"/>
      </w:pPr>
    </w:p>
    <w:p w:rsidR="00000000" w:rsidRDefault="00BA3C52">
      <w:pPr>
        <w:pStyle w:val="ConsPlusNonformat"/>
        <w:jc w:val="both"/>
      </w:pPr>
      <w:r>
        <w:t xml:space="preserve">                   АППАРАТ</w:t>
      </w:r>
    </w:p>
    <w:p w:rsidR="00000000" w:rsidRDefault="00BA3C52">
      <w:pPr>
        <w:pStyle w:val="ConsPlusNonformat"/>
        <w:jc w:val="both"/>
      </w:pPr>
      <w:r>
        <w:t xml:space="preserve">          ГУБЕРНАТОРА СВЕРДЛОВСКОЙ</w:t>
      </w:r>
    </w:p>
    <w:p w:rsidR="00000000" w:rsidRDefault="00BA3C52">
      <w:pPr>
        <w:pStyle w:val="ConsPlusNonformat"/>
        <w:jc w:val="both"/>
      </w:pPr>
      <w:r>
        <w:t xml:space="preserve">          ОБЛАСТИ И ПРАВИТЕЛЬСТВА</w:t>
      </w:r>
    </w:p>
    <w:p w:rsidR="00000000" w:rsidRDefault="00BA3C52">
      <w:pPr>
        <w:pStyle w:val="ConsPlusNonformat"/>
        <w:jc w:val="both"/>
      </w:pPr>
      <w:r>
        <w:t xml:space="preserve">            СВЕРДЛОВСКОЙ ОБЛАСТИ</w:t>
      </w:r>
    </w:p>
    <w:p w:rsidR="00000000" w:rsidRDefault="00BA3C52">
      <w:pPr>
        <w:pStyle w:val="ConsPlusNonformat"/>
        <w:jc w:val="both"/>
      </w:pPr>
      <w:r>
        <w:t xml:space="preserve">          ГОСУДАРСТВЕННО-ПРАВОВОЙ</w:t>
      </w:r>
    </w:p>
    <w:p w:rsidR="00000000" w:rsidRDefault="00BA3C52">
      <w:pPr>
        <w:pStyle w:val="ConsPlusNonformat"/>
        <w:jc w:val="both"/>
      </w:pPr>
      <w:r>
        <w:t xml:space="preserve">          ДЕПАРТАМЕНТ ГУБЕРНАТОРА</w:t>
      </w:r>
    </w:p>
    <w:p w:rsidR="00000000" w:rsidRDefault="00BA3C52">
      <w:pPr>
        <w:pStyle w:val="ConsPlusNonformat"/>
        <w:jc w:val="both"/>
      </w:pPr>
      <w:r>
        <w:t xml:space="preserve">            СВЕРДЛОВСКОЙ ОБЛАСТИ</w:t>
      </w:r>
    </w:p>
    <w:p w:rsidR="00000000" w:rsidRDefault="00BA3C52">
      <w:pPr>
        <w:pStyle w:val="ConsPlusNonformat"/>
        <w:jc w:val="both"/>
      </w:pPr>
      <w:r>
        <w:t xml:space="preserve">              И ПРАВИТЕЛЬСТВА</w:t>
      </w:r>
    </w:p>
    <w:p w:rsidR="00000000" w:rsidRDefault="00BA3C52">
      <w:pPr>
        <w:pStyle w:val="ConsPlusNonformat"/>
        <w:jc w:val="both"/>
      </w:pPr>
      <w:r>
        <w:t xml:space="preserve">            СВЕРДЛОВСКОЙ ОБЛАСТИ</w:t>
      </w:r>
    </w:p>
    <w:p w:rsidR="00000000" w:rsidRDefault="00BA3C52">
      <w:pPr>
        <w:pStyle w:val="ConsPlusNonformat"/>
        <w:jc w:val="both"/>
      </w:pPr>
      <w:r>
        <w:t>ул. Горького, д. 21 - 23, Екатеринбург, 620031</w:t>
      </w:r>
    </w:p>
    <w:p w:rsidR="00000000" w:rsidRDefault="00BA3C52">
      <w:pPr>
        <w:pStyle w:val="ConsPlusNonformat"/>
        <w:jc w:val="both"/>
      </w:pPr>
      <w:r>
        <w:t xml:space="preserve"> Тел. (343) </w:t>
      </w:r>
      <w:r>
        <w:t>354-00-06, факс (343) 354-01-29</w:t>
      </w:r>
    </w:p>
    <w:p w:rsidR="00000000" w:rsidRDefault="00BA3C52">
      <w:pPr>
        <w:pStyle w:val="ConsPlusNonformat"/>
        <w:jc w:val="both"/>
      </w:pPr>
      <w:r>
        <w:t xml:space="preserve">            E-mail: gpd@gov66.ru</w:t>
      </w:r>
    </w:p>
    <w:p w:rsidR="00000000" w:rsidRDefault="00BA3C52">
      <w:pPr>
        <w:pStyle w:val="ConsPlusNonformat"/>
        <w:jc w:val="both"/>
      </w:pPr>
    </w:p>
    <w:p w:rsidR="00000000" w:rsidRDefault="00BA3C52">
      <w:pPr>
        <w:pStyle w:val="ConsPlusNonformat"/>
        <w:jc w:val="both"/>
      </w:pPr>
      <w:r>
        <w:t xml:space="preserve">    _________________ N ________________</w:t>
      </w:r>
    </w:p>
    <w:p w:rsidR="00000000" w:rsidRDefault="00BA3C52">
      <w:pPr>
        <w:pStyle w:val="ConsPlusNonformat"/>
        <w:jc w:val="both"/>
      </w:pPr>
    </w:p>
    <w:p w:rsidR="00000000" w:rsidRDefault="00BA3C52">
      <w:pPr>
        <w:pStyle w:val="ConsPlusNonformat"/>
        <w:jc w:val="both"/>
      </w:pPr>
      <w:bookmarkStart w:id="2" w:name="Par146"/>
      <w:bookmarkEnd w:id="2"/>
      <w:r>
        <w:t xml:space="preserve">                                 Заключение</w:t>
      </w:r>
    </w:p>
    <w:p w:rsidR="00000000" w:rsidRDefault="00BA3C52">
      <w:pPr>
        <w:pStyle w:val="ConsPlusNonformat"/>
        <w:jc w:val="both"/>
      </w:pPr>
      <w:r>
        <w:t xml:space="preserve">           по результатам проведения антикоррупционной экспертизы</w:t>
      </w:r>
    </w:p>
    <w:p w:rsidR="00000000" w:rsidRDefault="00BA3C52">
      <w:pPr>
        <w:pStyle w:val="ConsPlusNonformat"/>
        <w:jc w:val="both"/>
      </w:pPr>
      <w:r>
        <w:t xml:space="preserve">                   указа Г</w:t>
      </w:r>
      <w:r>
        <w:t>убернатора Свердловской области</w:t>
      </w:r>
    </w:p>
    <w:p w:rsidR="00000000" w:rsidRDefault="00BA3C52">
      <w:pPr>
        <w:pStyle w:val="ConsPlusNonformat"/>
        <w:jc w:val="both"/>
      </w:pPr>
    </w:p>
    <w:p w:rsidR="00000000" w:rsidRDefault="00BA3C52">
      <w:pPr>
        <w:pStyle w:val="ConsPlusNonformat"/>
        <w:jc w:val="both"/>
      </w:pPr>
      <w:r>
        <w:t xml:space="preserve">    Государственно-правовым  департаментом Губернатора Свердловской области</w:t>
      </w:r>
    </w:p>
    <w:p w:rsidR="00000000" w:rsidRDefault="00BA3C52">
      <w:pPr>
        <w:pStyle w:val="ConsPlusNonformat"/>
        <w:jc w:val="both"/>
      </w:pPr>
      <w:r>
        <w:t>и Правительства Свердловской области проведена антикоррупционная экспертиза</w:t>
      </w:r>
    </w:p>
    <w:p w:rsidR="00000000" w:rsidRDefault="00BA3C52">
      <w:pPr>
        <w:pStyle w:val="ConsPlusNonformat"/>
        <w:jc w:val="both"/>
      </w:pPr>
      <w:r>
        <w:t>указа              Губернатора             Свердловской             области</w:t>
      </w:r>
    </w:p>
    <w:p w:rsidR="00000000" w:rsidRDefault="00BA3C52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BA3C52">
      <w:pPr>
        <w:pStyle w:val="ConsPlusNonformat"/>
        <w:jc w:val="both"/>
      </w:pPr>
      <w:r>
        <w:lastRenderedPageBreak/>
        <w:t xml:space="preserve">    (дата, номер и наименование указа Губернатора Свердловской области)</w:t>
      </w:r>
    </w:p>
    <w:p w:rsidR="00000000" w:rsidRDefault="00BA3C52">
      <w:pPr>
        <w:pStyle w:val="ConsPlusNonformat"/>
        <w:jc w:val="both"/>
      </w:pPr>
      <w:r>
        <w:t>(далее  -  указ)  в  целях  выяв</w:t>
      </w:r>
      <w:r>
        <w:t>ления  в  нем коррупциогенных факторов и их</w:t>
      </w:r>
    </w:p>
    <w:p w:rsidR="00000000" w:rsidRDefault="00BA3C52">
      <w:pPr>
        <w:pStyle w:val="ConsPlusNonformat"/>
        <w:jc w:val="both"/>
      </w:pPr>
      <w:r>
        <w:t>последующего устранения.</w:t>
      </w:r>
    </w:p>
    <w:p w:rsidR="00000000" w:rsidRDefault="00BA3C52">
      <w:pPr>
        <w:pStyle w:val="ConsPlusNonformat"/>
        <w:jc w:val="both"/>
      </w:pPr>
      <w:r>
        <w:t xml:space="preserve">    По  результатам проведенной антикоррупционной экспертизы указа выявлены</w:t>
      </w:r>
    </w:p>
    <w:p w:rsidR="00000000" w:rsidRDefault="00BA3C52">
      <w:pPr>
        <w:pStyle w:val="ConsPlusNonformat"/>
        <w:jc w:val="both"/>
      </w:pPr>
      <w:r>
        <w:t>следующие коррупциогенные факторы:</w:t>
      </w:r>
    </w:p>
    <w:p w:rsidR="00000000" w:rsidRDefault="00BA3C52">
      <w:pPr>
        <w:pStyle w:val="ConsPlusNonformat"/>
        <w:jc w:val="both"/>
      </w:pPr>
      <w:r>
        <w:t xml:space="preserve">    (указываются   структурный   элемент  указа,  коррупциогенные  факторы,</w:t>
      </w:r>
    </w:p>
    <w:p w:rsidR="00000000" w:rsidRDefault="00BA3C52">
      <w:pPr>
        <w:pStyle w:val="ConsPlusNonformat"/>
        <w:jc w:val="both"/>
      </w:pPr>
      <w:r>
        <w:t>которые  в  нем  содержатся,  приводится  обоснование  выявления каждого из</w:t>
      </w:r>
    </w:p>
    <w:p w:rsidR="00000000" w:rsidRDefault="00BA3C52">
      <w:pPr>
        <w:pStyle w:val="ConsPlusNonformat"/>
        <w:jc w:val="both"/>
      </w:pPr>
      <w:r>
        <w:t>коррупциогенных факторов и предложения по их устранению).</w:t>
      </w:r>
    </w:p>
    <w:p w:rsidR="00000000" w:rsidRDefault="00BA3C52">
      <w:pPr>
        <w:pStyle w:val="ConsPlusNonformat"/>
        <w:jc w:val="both"/>
      </w:pPr>
    </w:p>
    <w:p w:rsidR="00000000" w:rsidRDefault="00BA3C52">
      <w:pPr>
        <w:pStyle w:val="ConsPlusNonformat"/>
        <w:jc w:val="both"/>
      </w:pPr>
      <w:r>
        <w:t>__________________                                  _______________________</w:t>
      </w:r>
    </w:p>
    <w:p w:rsidR="00000000" w:rsidRDefault="00BA3C52">
      <w:pPr>
        <w:pStyle w:val="ConsPlusNonformat"/>
        <w:jc w:val="both"/>
      </w:pPr>
      <w:r>
        <w:t xml:space="preserve">   (должность)                               </w:t>
      </w:r>
      <w:r>
        <w:t xml:space="preserve">         (инициалы, фамилия)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right"/>
        <w:outlineLvl w:val="1"/>
      </w:pPr>
      <w:r>
        <w:t>Приложение N 2</w:t>
      </w:r>
    </w:p>
    <w:p w:rsidR="00000000" w:rsidRDefault="00BA3C52">
      <w:pPr>
        <w:pStyle w:val="ConsPlusNormal"/>
        <w:jc w:val="right"/>
      </w:pPr>
      <w:r>
        <w:t>к Порядку</w:t>
      </w:r>
    </w:p>
    <w:p w:rsidR="00000000" w:rsidRDefault="00BA3C52">
      <w:pPr>
        <w:pStyle w:val="ConsPlusNormal"/>
        <w:jc w:val="right"/>
      </w:pPr>
      <w:r>
        <w:t>проведения антикоррупционной</w:t>
      </w:r>
    </w:p>
    <w:p w:rsidR="00000000" w:rsidRDefault="00BA3C52">
      <w:pPr>
        <w:pStyle w:val="ConsPlusNormal"/>
        <w:jc w:val="right"/>
      </w:pPr>
      <w:r>
        <w:t>экспертизы указов Губернатора</w:t>
      </w:r>
    </w:p>
    <w:p w:rsidR="00000000" w:rsidRDefault="00BA3C52">
      <w:pPr>
        <w:pStyle w:val="ConsPlusNormal"/>
        <w:jc w:val="right"/>
      </w:pPr>
      <w:r>
        <w:t>Свердловской области</w:t>
      </w:r>
    </w:p>
    <w:p w:rsidR="00000000" w:rsidRDefault="00BA3C52">
      <w:pPr>
        <w:pStyle w:val="ConsPlusNormal"/>
        <w:jc w:val="right"/>
      </w:pPr>
      <w:r>
        <w:t>и проектов указов Губернатора</w:t>
      </w:r>
    </w:p>
    <w:p w:rsidR="00000000" w:rsidRDefault="00BA3C52">
      <w:pPr>
        <w:pStyle w:val="ConsPlusNormal"/>
        <w:jc w:val="right"/>
      </w:pPr>
      <w:r>
        <w:t>Свердловской области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  <w:r>
        <w:t>Форма</w:t>
      </w:r>
    </w:p>
    <w:p w:rsidR="00000000" w:rsidRDefault="00BA3C52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BA3C5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BA3C5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38" w:tooltip="Указ Губернатора Свердловской области от 27.12.2018 N 725-УГ &quot;О внесении изменений в Порядок проведения антикоррупционной экспертизы указов Губернатора Свердловской области и проектов указов Губернатора Свердловской области, утвержденный Указом Губернатора Свердловской области от 26.10.2010 N 944-УГ&quot;{КонсультантПлюс}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</w:t>
            </w:r>
            <w:r>
              <w:rPr>
                <w:color w:val="392C69"/>
              </w:rPr>
              <w:t>Свердловской области от 27.12.2018 N 725-УГ)</w:t>
            </w:r>
          </w:p>
        </w:tc>
      </w:tr>
    </w:tbl>
    <w:p w:rsidR="00000000" w:rsidRDefault="00BA3C52">
      <w:pPr>
        <w:pStyle w:val="ConsPlusNormal"/>
        <w:jc w:val="both"/>
      </w:pPr>
    </w:p>
    <w:p w:rsidR="00000000" w:rsidRDefault="00BA3C52">
      <w:pPr>
        <w:pStyle w:val="ConsPlusNonformat"/>
        <w:jc w:val="both"/>
      </w:pPr>
      <w:r>
        <w:t xml:space="preserve">                  АППАРАТ</w:t>
      </w:r>
    </w:p>
    <w:p w:rsidR="00000000" w:rsidRDefault="00BA3C52">
      <w:pPr>
        <w:pStyle w:val="ConsPlusNonformat"/>
        <w:jc w:val="both"/>
      </w:pPr>
      <w:r>
        <w:t xml:space="preserve">          ГУБЕРНАТОРА СВЕРДЛОВСКОЙ</w:t>
      </w:r>
    </w:p>
    <w:p w:rsidR="00000000" w:rsidRDefault="00BA3C52">
      <w:pPr>
        <w:pStyle w:val="ConsPlusNonformat"/>
        <w:jc w:val="both"/>
      </w:pPr>
      <w:r>
        <w:t xml:space="preserve">          ОБЛАСТИ И ПРАВИТЕЛЬСТВА</w:t>
      </w:r>
    </w:p>
    <w:p w:rsidR="00000000" w:rsidRDefault="00BA3C52">
      <w:pPr>
        <w:pStyle w:val="ConsPlusNonformat"/>
        <w:jc w:val="both"/>
      </w:pPr>
      <w:r>
        <w:t xml:space="preserve">            СВЕРДЛОВСКОЙ ОБЛАСТИ</w:t>
      </w:r>
    </w:p>
    <w:p w:rsidR="00000000" w:rsidRDefault="00BA3C52">
      <w:pPr>
        <w:pStyle w:val="ConsPlusNonformat"/>
        <w:jc w:val="both"/>
      </w:pPr>
      <w:r>
        <w:t xml:space="preserve">          ГОСУДАРСТВЕННО-ПРАВОВОЙ</w:t>
      </w:r>
    </w:p>
    <w:p w:rsidR="00000000" w:rsidRDefault="00BA3C52">
      <w:pPr>
        <w:pStyle w:val="ConsPlusNonformat"/>
        <w:jc w:val="both"/>
      </w:pPr>
      <w:r>
        <w:t xml:space="preserve">          ДЕПАРТАМЕНТ ГУБЕРНАТОРА</w:t>
      </w:r>
    </w:p>
    <w:p w:rsidR="00000000" w:rsidRDefault="00BA3C52">
      <w:pPr>
        <w:pStyle w:val="ConsPlusNonformat"/>
        <w:jc w:val="both"/>
      </w:pPr>
      <w:r>
        <w:t xml:space="preserve">            С</w:t>
      </w:r>
      <w:r>
        <w:t>ВЕРДЛОВСКОЙ ОБЛАСТИ</w:t>
      </w:r>
    </w:p>
    <w:p w:rsidR="00000000" w:rsidRDefault="00BA3C52">
      <w:pPr>
        <w:pStyle w:val="ConsPlusNonformat"/>
        <w:jc w:val="both"/>
      </w:pPr>
      <w:r>
        <w:t xml:space="preserve">              И ПРАВИТЕЛЬСТВА</w:t>
      </w:r>
    </w:p>
    <w:p w:rsidR="00000000" w:rsidRDefault="00BA3C52">
      <w:pPr>
        <w:pStyle w:val="ConsPlusNonformat"/>
        <w:jc w:val="both"/>
      </w:pPr>
      <w:r>
        <w:t xml:space="preserve">            СВЕРДЛОВСКОЙ ОБЛАСТИ</w:t>
      </w:r>
    </w:p>
    <w:p w:rsidR="00000000" w:rsidRDefault="00BA3C52">
      <w:pPr>
        <w:pStyle w:val="ConsPlusNonformat"/>
        <w:jc w:val="both"/>
      </w:pPr>
      <w:r>
        <w:t>ул. Горького, д. 21 - 23, Екатеринбург, 620031</w:t>
      </w:r>
    </w:p>
    <w:p w:rsidR="00000000" w:rsidRDefault="00BA3C52">
      <w:pPr>
        <w:pStyle w:val="ConsPlusNonformat"/>
        <w:jc w:val="both"/>
      </w:pPr>
      <w:r>
        <w:t xml:space="preserve"> Тел. (343) 354-00-06, факс (343) 354-01-29</w:t>
      </w:r>
    </w:p>
    <w:p w:rsidR="00000000" w:rsidRDefault="00BA3C52">
      <w:pPr>
        <w:pStyle w:val="ConsPlusNonformat"/>
        <w:jc w:val="both"/>
      </w:pPr>
      <w:r>
        <w:t xml:space="preserve">            E-mail: gpd@gov66.ru</w:t>
      </w:r>
    </w:p>
    <w:p w:rsidR="00000000" w:rsidRDefault="00BA3C52">
      <w:pPr>
        <w:pStyle w:val="ConsPlusNonformat"/>
        <w:jc w:val="both"/>
      </w:pPr>
    </w:p>
    <w:p w:rsidR="00000000" w:rsidRDefault="00BA3C52">
      <w:pPr>
        <w:pStyle w:val="ConsPlusNonformat"/>
        <w:jc w:val="both"/>
      </w:pPr>
      <w:r>
        <w:t xml:space="preserve">  __________________ N __________________</w:t>
      </w:r>
    </w:p>
    <w:p w:rsidR="00000000" w:rsidRDefault="00BA3C52">
      <w:pPr>
        <w:pStyle w:val="ConsPlusNonformat"/>
        <w:jc w:val="both"/>
      </w:pPr>
    </w:p>
    <w:p w:rsidR="00000000" w:rsidRDefault="00BA3C52">
      <w:pPr>
        <w:pStyle w:val="ConsPlusNonformat"/>
        <w:jc w:val="both"/>
      </w:pPr>
      <w:bookmarkStart w:id="3" w:name="Par197"/>
      <w:bookmarkEnd w:id="3"/>
      <w:r>
        <w:t xml:space="preserve">                                 Заключение</w:t>
      </w:r>
    </w:p>
    <w:p w:rsidR="00000000" w:rsidRDefault="00BA3C52">
      <w:pPr>
        <w:pStyle w:val="ConsPlusNonformat"/>
        <w:jc w:val="both"/>
      </w:pPr>
      <w:r>
        <w:t xml:space="preserve">           по результатам проведения антикоррупционной экспертизы</w:t>
      </w:r>
    </w:p>
    <w:p w:rsidR="00000000" w:rsidRDefault="00BA3C52">
      <w:pPr>
        <w:pStyle w:val="ConsPlusNonformat"/>
        <w:jc w:val="both"/>
      </w:pPr>
      <w:r>
        <w:t xml:space="preserve">                   указа Губернатора Свердловской области</w:t>
      </w:r>
    </w:p>
    <w:p w:rsidR="00000000" w:rsidRDefault="00BA3C52">
      <w:pPr>
        <w:pStyle w:val="ConsPlusNonformat"/>
        <w:jc w:val="both"/>
      </w:pPr>
    </w:p>
    <w:p w:rsidR="00000000" w:rsidRDefault="00BA3C52">
      <w:pPr>
        <w:pStyle w:val="ConsPlusNonformat"/>
        <w:jc w:val="both"/>
      </w:pPr>
      <w:r>
        <w:t xml:space="preserve">    Государственно-правовым  департаментом Губернатора Свердловской области</w:t>
      </w:r>
    </w:p>
    <w:p w:rsidR="00000000" w:rsidRDefault="00BA3C52">
      <w:pPr>
        <w:pStyle w:val="ConsPlusNonformat"/>
        <w:jc w:val="both"/>
      </w:pPr>
      <w:r>
        <w:t>и Правительства Свердловской области проведена антикоррупционная экспертиза</w:t>
      </w:r>
    </w:p>
    <w:p w:rsidR="00000000" w:rsidRDefault="00BA3C52">
      <w:pPr>
        <w:pStyle w:val="ConsPlusNonformat"/>
        <w:jc w:val="both"/>
      </w:pPr>
      <w:r>
        <w:t>указа              Губернатора             Свердловской             области</w:t>
      </w:r>
    </w:p>
    <w:p w:rsidR="00000000" w:rsidRDefault="00BA3C52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BA3C52">
      <w:pPr>
        <w:pStyle w:val="ConsPlusNonformat"/>
        <w:jc w:val="both"/>
      </w:pPr>
      <w:r>
        <w:t xml:space="preserve">    (дата, номер и наименов</w:t>
      </w:r>
      <w:r>
        <w:t>ание указа Губернатора Свердловской области)</w:t>
      </w:r>
    </w:p>
    <w:p w:rsidR="00000000" w:rsidRDefault="00BA3C52">
      <w:pPr>
        <w:pStyle w:val="ConsPlusNonformat"/>
        <w:jc w:val="both"/>
      </w:pPr>
      <w:r>
        <w:t>(далее  -  указ)  в  целях  выявления  в  нем коррупциогенных факторов и их</w:t>
      </w:r>
    </w:p>
    <w:p w:rsidR="00000000" w:rsidRDefault="00BA3C52">
      <w:pPr>
        <w:pStyle w:val="ConsPlusNonformat"/>
        <w:jc w:val="both"/>
      </w:pPr>
      <w:r>
        <w:t>последующего устранения.</w:t>
      </w:r>
    </w:p>
    <w:p w:rsidR="00000000" w:rsidRDefault="00BA3C52">
      <w:pPr>
        <w:pStyle w:val="ConsPlusNonformat"/>
        <w:jc w:val="both"/>
      </w:pPr>
      <w:r>
        <w:t xml:space="preserve">    По   результатам   проведенной   антикоррупционной   экспертизы   указа</w:t>
      </w:r>
    </w:p>
    <w:p w:rsidR="00000000" w:rsidRDefault="00BA3C52">
      <w:pPr>
        <w:pStyle w:val="ConsPlusNonformat"/>
        <w:jc w:val="both"/>
      </w:pPr>
      <w:r>
        <w:lastRenderedPageBreak/>
        <w:t>коррупциогенные факторы не выявлен</w:t>
      </w:r>
      <w:r>
        <w:t>ы.</w:t>
      </w:r>
    </w:p>
    <w:p w:rsidR="00000000" w:rsidRDefault="00BA3C52">
      <w:pPr>
        <w:pStyle w:val="ConsPlusNonformat"/>
        <w:jc w:val="both"/>
      </w:pPr>
    </w:p>
    <w:p w:rsidR="00000000" w:rsidRDefault="00BA3C52">
      <w:pPr>
        <w:pStyle w:val="ConsPlusNonformat"/>
        <w:jc w:val="both"/>
      </w:pPr>
      <w:r>
        <w:t>__________________                                  _______________________</w:t>
      </w:r>
    </w:p>
    <w:p w:rsidR="00000000" w:rsidRDefault="00BA3C52">
      <w:pPr>
        <w:pStyle w:val="ConsPlusNonformat"/>
        <w:jc w:val="both"/>
      </w:pPr>
      <w:r>
        <w:t xml:space="preserve">   (должность)                                        (инициалы, фамилия)</w:t>
      </w:r>
    </w:p>
    <w:p w:rsidR="00000000" w:rsidRDefault="00BA3C52">
      <w:pPr>
        <w:pStyle w:val="ConsPlusNormal"/>
        <w:jc w:val="both"/>
      </w:pPr>
    </w:p>
    <w:p w:rsidR="00000000" w:rsidRDefault="00BA3C52">
      <w:pPr>
        <w:pStyle w:val="ConsPlusNormal"/>
        <w:jc w:val="both"/>
      </w:pPr>
    </w:p>
    <w:p w:rsidR="00BA3C52" w:rsidRDefault="00BA3C5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A3C52">
      <w:headerReference w:type="default" r:id="rId39"/>
      <w:footerReference w:type="default" r:id="rId4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C52" w:rsidRDefault="00BA3C52">
      <w:pPr>
        <w:spacing w:after="0" w:line="240" w:lineRule="auto"/>
      </w:pPr>
      <w:r>
        <w:separator/>
      </w:r>
    </w:p>
  </w:endnote>
  <w:endnote w:type="continuationSeparator" w:id="0">
    <w:p w:rsidR="00BA3C52" w:rsidRDefault="00BA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A3C5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3C52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3C52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3C5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4A41C1">
            <w:rPr>
              <w:rFonts w:ascii="Tahoma" w:hAnsi="Tahoma" w:cs="Tahoma"/>
            </w:rPr>
            <w:fldChar w:fldCharType="separate"/>
          </w:r>
          <w:r w:rsidR="004A41C1">
            <w:rPr>
              <w:rFonts w:ascii="Tahoma" w:hAnsi="Tahoma" w:cs="Tahoma"/>
              <w:noProof/>
            </w:rPr>
            <w:t>8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4A41C1">
            <w:rPr>
              <w:rFonts w:ascii="Tahoma" w:hAnsi="Tahoma" w:cs="Tahoma"/>
            </w:rPr>
            <w:fldChar w:fldCharType="separate"/>
          </w:r>
          <w:r w:rsidR="004A41C1">
            <w:rPr>
              <w:rFonts w:ascii="Tahoma" w:hAnsi="Tahoma" w:cs="Tahoma"/>
              <w:noProof/>
            </w:rPr>
            <w:t>8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BA3C52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C52" w:rsidRDefault="00BA3C52">
      <w:pPr>
        <w:spacing w:after="0" w:line="240" w:lineRule="auto"/>
      </w:pPr>
      <w:r>
        <w:separator/>
      </w:r>
    </w:p>
  </w:footnote>
  <w:footnote w:type="continuationSeparator" w:id="0">
    <w:p w:rsidR="00BA3C52" w:rsidRDefault="00BA3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3C52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Свердловской области от 26.10.2010 N 944-УГ</w:t>
          </w:r>
          <w:r>
            <w:rPr>
              <w:rFonts w:ascii="Tahoma" w:hAnsi="Tahoma" w:cs="Tahoma"/>
              <w:sz w:val="16"/>
              <w:szCs w:val="16"/>
            </w:rPr>
            <w:br/>
            <w:t>(ред. от 27.12.2018)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</w:t>
          </w:r>
          <w:r>
            <w:rPr>
              <w:rFonts w:ascii="Tahoma" w:hAnsi="Tahoma" w:cs="Tahoma"/>
              <w:sz w:val="16"/>
              <w:szCs w:val="16"/>
            </w:rPr>
            <w:t xml:space="preserve"> проведения ант...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3C52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BA3C5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A3C5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2C0E06"/>
    <w:rsid w:val="002C0E06"/>
    <w:rsid w:val="004A41C1"/>
    <w:rsid w:val="00BA3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C17D31ED518498B432649AEAE3CCDFB4A65C2C0FAC3E2136EC37D7FDE89C2334F4A518E9CF9931BED845C27194B41951EE0F812D66E4462C7BCA5EC1CDLFE" TargetMode="External"/><Relationship Id="rId18" Type="http://schemas.openxmlformats.org/officeDocument/2006/relationships/hyperlink" Target="consultantplus://offline/ref=C17D31ED518498B4326484E7F5A081BEA5557203AF3A2B63B263D1AAB7CC2561B4E51EBC8CDD3CBDDF4E9723D7EA4002AA448C2A78F8462BC6L5E" TargetMode="External"/><Relationship Id="rId26" Type="http://schemas.openxmlformats.org/officeDocument/2006/relationships/hyperlink" Target="consultantplus://offline/ref=C17D31ED518498B432649AEAE3CCDFB4A65C2C0FAC382537E830D7FDE89C2334F4A518E9CF9931BED845C37397B41951EE0F812D66E4462C7BCA5EC1CDLFE" TargetMode="External"/><Relationship Id="rId39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17D31ED518498B432649AEAE3CCDFB4A65C2C0FAC3D213CE735D7FDE89C2334F4A518E9CF9931BED845C3729BB41951EE0F812D66E4462C7BCA5EC1CDLFE" TargetMode="External"/><Relationship Id="rId34" Type="http://schemas.openxmlformats.org/officeDocument/2006/relationships/hyperlink" Target="consultantplus://offline/ref=C17D31ED518498B432649AEAE3CCDFB4A65C2C0FAC3D213CE735D7FDE89C2334F4A518E9CF9931BED845C37393B41951EE0F812D66E4462C7BCA5EC1CDLFE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C17D31ED518498B4326484E7F5A081BEA4577A0AAF3E2B63B263D1AAB7CC2561B4E51EBC8CDD3CBDDA4E9723D7EA4002AA448C2A78F8462BC6L5E" TargetMode="External"/><Relationship Id="rId17" Type="http://schemas.openxmlformats.org/officeDocument/2006/relationships/hyperlink" Target="consultantplus://offline/ref=C17D31ED518498B432649AEAE3CCDFB4A65C2C0FAC382537E830D7FDE89C2334F4A518E9CF9931BED845C3729BB41951EE0F812D66E4462C7BCA5EC1CDLFE" TargetMode="External"/><Relationship Id="rId25" Type="http://schemas.openxmlformats.org/officeDocument/2006/relationships/hyperlink" Target="consultantplus://offline/ref=C17D31ED518498B432649AEAE3CCDFB4A65C2C0FAC382537E830D7FDE89C2334F4A518E9CF9931BED845C37390B41951EE0F812D66E4462C7BCA5EC1CDLFE" TargetMode="External"/><Relationship Id="rId33" Type="http://schemas.openxmlformats.org/officeDocument/2006/relationships/hyperlink" Target="consultantplus://offline/ref=C17D31ED518498B432649AEAE3CCDFB4A65C2C0FAC382537E830D7FDE89C2334F4A518E9CF9931BED845C3729AB41951EE0F812D66E4462C7BCA5EC1CDLFE" TargetMode="External"/><Relationship Id="rId38" Type="http://schemas.openxmlformats.org/officeDocument/2006/relationships/hyperlink" Target="consultantplus://offline/ref=C17D31ED518498B432649AEAE3CCDFB4A65C2C0FAC3D213CE735D7FDE89C2334F4A518E9CF9931BED845C37095B41951EE0F812D66E4462C7BCA5EC1CDLF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17D31ED518498B432649AEAE3CCDFB4A65C2C0FAC3D213CE735D7FDE89C2334F4A518E9CF9931BED845C37294B41951EE0F812D66E4462C7BCA5EC1CDLFE" TargetMode="External"/><Relationship Id="rId20" Type="http://schemas.openxmlformats.org/officeDocument/2006/relationships/hyperlink" Target="consultantplus://offline/ref=C17D31ED518498B432649AEAE3CCDFB4A65C2C0FAC382537E830D7FDE89C2334F4A518E9CF9931BED845C37393B41951EE0F812D66E4462C7BCA5EC1CDLFE" TargetMode="External"/><Relationship Id="rId29" Type="http://schemas.openxmlformats.org/officeDocument/2006/relationships/hyperlink" Target="consultantplus://offline/ref=C17D31ED518498B432649AEAE3CCDFB4A65C2C0FAC382537E830D7FDE89C2334F4A518E9CF9931BED845C3739BB41951EE0F812D66E4462C7BCA5EC1CDLFE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17D31ED518498B4326484E7F5A081BEA4527300AA3F2B63B263D1AAB7CC2561B4E51EBC8CDD3CBAD84E9723D7EA4002AA448C2A78F8462BC6L5E" TargetMode="External"/><Relationship Id="rId24" Type="http://schemas.openxmlformats.org/officeDocument/2006/relationships/hyperlink" Target="consultantplus://offline/ref=C17D31ED518498B432649AEAE3CCDFB4A65C2C0FAC382537E830D7FDE89C2334F4A518E9CF9931BED845C37392B41951EE0F812D66E4462C7BCA5EC1CDLFE" TargetMode="External"/><Relationship Id="rId32" Type="http://schemas.openxmlformats.org/officeDocument/2006/relationships/hyperlink" Target="consultantplus://offline/ref=C17D31ED518498B432649AEAE3CCDFB4A65C2C0FAC382537E830D7FDE89C2334F4A518E9CF9931BED845C3729BB41951EE0F812D66E4462C7BCA5EC1CDLFE" TargetMode="External"/><Relationship Id="rId37" Type="http://schemas.openxmlformats.org/officeDocument/2006/relationships/hyperlink" Target="consultantplus://offline/ref=C17D31ED518498B432649AEAE3CCDFB4A65C2C0FAC3D213CE735D7FDE89C2334F4A518E9CF9931BED845C37391B41951EE0F812D66E4462C7BCA5EC1CDLFE" TargetMode="External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C17D31ED518498B432649AEAE3CCDFB4A65C2C0FAC382537E830D7FDE89C2334F4A518E9CF9931BED845C37294B41951EE0F812D66E4462C7BCA5EC1CDLFE" TargetMode="External"/><Relationship Id="rId23" Type="http://schemas.openxmlformats.org/officeDocument/2006/relationships/hyperlink" Target="consultantplus://offline/ref=C17D31ED518498B432649AEAE3CCDFB4A65C2C0FAC382537E830D7FDE89C2334F4A518E9CF9931BED845C3729AB41951EE0F812D66E4462C7BCA5EC1CDLFE" TargetMode="External"/><Relationship Id="rId28" Type="http://schemas.openxmlformats.org/officeDocument/2006/relationships/hyperlink" Target="consultantplus://offline/ref=C17D31ED518498B432649AEAE3CCDFB4A65C2C0FAC382537E830D7FDE89C2334F4A518E9CF9931BED845C37395B41951EE0F812D66E4462C7BCA5EC1CDLFE" TargetMode="External"/><Relationship Id="rId36" Type="http://schemas.openxmlformats.org/officeDocument/2006/relationships/hyperlink" Target="consultantplus://offline/ref=C17D31ED518498B432649AEAE3CCDFB4A65C2C0FAC3D213CE735D7FDE89C2334F4A518E9CF9931BED845C37392B41951EE0F812D66E4462C7BCA5EC1CDLFE" TargetMode="External"/><Relationship Id="rId10" Type="http://schemas.openxmlformats.org/officeDocument/2006/relationships/hyperlink" Target="consultantplus://offline/ref=C17D31ED518498B432649AEAE3CCDFB4A65C2C0FAC3D213CE735D7FDE89C2334F4A518E9CF9931BED845C37294B41951EE0F812D66E4462C7BCA5EC1CDLFE" TargetMode="External"/><Relationship Id="rId19" Type="http://schemas.openxmlformats.org/officeDocument/2006/relationships/hyperlink" Target="consultantplus://offline/ref=C17D31ED518498B432649AEAE3CCDFB4A65C2C0FAC382537E830D7FDE89C2334F4A518E9CF9931BED845C3729AB41951EE0F812D66E4462C7BCA5EC1CDLFE" TargetMode="External"/><Relationship Id="rId31" Type="http://schemas.openxmlformats.org/officeDocument/2006/relationships/hyperlink" Target="consultantplus://offline/ref=C17D31ED518498B432649AEAE3CCDFB4A65C2C0FAC382537E830D7FDE89C2334F4A518E9CF9931BED845C37092B41951EE0F812D66E4462C7BCA5EC1CDLF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17D31ED518498B432649AEAE3CCDFB4A65C2C0FAC382537E830D7FDE89C2334F4A518E9CF9931BED845C37294B41951EE0F812D66E4462C7BCA5EC1CDLFE" TargetMode="External"/><Relationship Id="rId14" Type="http://schemas.openxmlformats.org/officeDocument/2006/relationships/hyperlink" Target="consultantplus://offline/ref=C17D31ED518498B432649AEAE3CCDFB4A65C2C0FAC3A2430E736D7FDE89C2334F4A518E9DD9969B2DA45DD7296A14F00A8C5LAE" TargetMode="External"/><Relationship Id="rId22" Type="http://schemas.openxmlformats.org/officeDocument/2006/relationships/hyperlink" Target="consultantplus://offline/ref=C17D31ED518498B432649AEAE3CCDFB4A65C2C0FAC3D213CE735D7FDE89C2334F4A518E9CF9931BED845C3729AB41951EE0F812D66E4462C7BCA5EC1CDLFE" TargetMode="External"/><Relationship Id="rId27" Type="http://schemas.openxmlformats.org/officeDocument/2006/relationships/hyperlink" Target="consultantplus://offline/ref=C17D31ED518498B432649AEAE3CCDFB4A65C2C0FAC3D213CE735D7FDE89C2334F4A518E9CF9931BED845C3729AB41951EE0F812D66E4462C7BCA5EC1CDLFE" TargetMode="External"/><Relationship Id="rId30" Type="http://schemas.openxmlformats.org/officeDocument/2006/relationships/hyperlink" Target="consultantplus://offline/ref=C17D31ED518498B432649AEAE3CCDFB4A65C2C0FAC382537E830D7FDE89C2334F4A518E9CF9931BED845C37093B41951EE0F812D66E4462C7BCA5EC1CDLFE" TargetMode="External"/><Relationship Id="rId35" Type="http://schemas.openxmlformats.org/officeDocument/2006/relationships/hyperlink" Target="consultantplus://offline/ref=C17D31ED518498B432649AEAE3CCDFB4A65C2C0FAC382537E830D7FDE89C2334F4A518E9CF9931BED845C37091B41951EE0F812D66E4462C7BCA5EC1CDLF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4785</Words>
  <Characters>27277</Characters>
  <Application>Microsoft Office Word</Application>
  <DocSecurity>2</DocSecurity>
  <Lines>227</Lines>
  <Paragraphs>63</Paragraphs>
  <ScaleCrop>false</ScaleCrop>
  <Company>КонсультантПлюс Версия 4019.00.23</Company>
  <LinksUpToDate>false</LinksUpToDate>
  <CharactersWithSpaces>31999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Свердловской области от 26.10.2010 N 944-УГ(ред. от 27.12.2018)"Об утверждении Порядка проведения антикоррупционной экспертизы указов Губернатора Свердловской области и проектов указов Губернатора Свердловской области"</dc:title>
  <dc:subject/>
  <dc:creator>Dima</dc:creator>
  <cp:keywords/>
  <dc:description/>
  <cp:lastModifiedBy>Dima</cp:lastModifiedBy>
  <cp:revision>2</cp:revision>
  <dcterms:created xsi:type="dcterms:W3CDTF">2020-05-25T06:24:00Z</dcterms:created>
  <dcterms:modified xsi:type="dcterms:W3CDTF">2020-05-25T06:24:00Z</dcterms:modified>
</cp:coreProperties>
</file>