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8B" w:rsidRPr="00966562" w:rsidRDefault="009B158B" w:rsidP="009B158B">
      <w:pPr>
        <w:rPr>
          <w:b/>
          <w:bCs/>
          <w:sz w:val="28"/>
          <w:szCs w:val="28"/>
        </w:rPr>
      </w:pPr>
    </w:p>
    <w:p w:rsidR="009B158B" w:rsidRPr="00966562" w:rsidRDefault="00715226" w:rsidP="009B158B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-318770</wp:posOffset>
            </wp:positionV>
            <wp:extent cx="571500" cy="8001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158B" w:rsidRPr="00966562" w:rsidRDefault="009B158B" w:rsidP="009B158B">
      <w:pPr>
        <w:rPr>
          <w:b/>
          <w:bCs/>
          <w:sz w:val="28"/>
          <w:szCs w:val="28"/>
        </w:rPr>
      </w:pPr>
    </w:p>
    <w:p w:rsidR="009B158B" w:rsidRPr="00966562" w:rsidRDefault="009B158B" w:rsidP="009B158B">
      <w:pPr>
        <w:rPr>
          <w:b/>
          <w:bCs/>
          <w:sz w:val="28"/>
          <w:szCs w:val="28"/>
        </w:rPr>
      </w:pPr>
    </w:p>
    <w:p w:rsidR="009B158B" w:rsidRPr="00966562" w:rsidRDefault="009B158B" w:rsidP="009B158B">
      <w:pPr>
        <w:jc w:val="center"/>
        <w:rPr>
          <w:b/>
          <w:bCs/>
          <w:sz w:val="28"/>
          <w:szCs w:val="28"/>
        </w:rPr>
      </w:pPr>
      <w:r w:rsidRPr="00966562">
        <w:rPr>
          <w:b/>
          <w:bCs/>
          <w:sz w:val="28"/>
          <w:szCs w:val="28"/>
        </w:rPr>
        <w:t>ДУМА ГОРОДСКОГО ОКРУГА ПЕЛЫМ</w:t>
      </w:r>
    </w:p>
    <w:p w:rsidR="009B158B" w:rsidRPr="00966562" w:rsidRDefault="009B158B" w:rsidP="009B158B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966562">
        <w:rPr>
          <w:b/>
          <w:bCs/>
          <w:sz w:val="28"/>
          <w:szCs w:val="28"/>
        </w:rPr>
        <w:t>ЧЕТВЕРТЫЙ СОЗЫВ</w:t>
      </w:r>
    </w:p>
    <w:p w:rsidR="009B158B" w:rsidRPr="00966562" w:rsidRDefault="00B41E2C" w:rsidP="009B158B">
      <w:pPr>
        <w:jc w:val="center"/>
        <w:rPr>
          <w:b/>
          <w:bCs/>
          <w:sz w:val="28"/>
          <w:szCs w:val="28"/>
        </w:rPr>
      </w:pPr>
      <w:r w:rsidRPr="00966562">
        <w:rPr>
          <w:b/>
          <w:bCs/>
          <w:sz w:val="28"/>
          <w:szCs w:val="28"/>
        </w:rPr>
        <w:t>ВОСЕМНАДЦАТОЕ</w:t>
      </w:r>
      <w:r w:rsidR="009B158B" w:rsidRPr="00966562">
        <w:rPr>
          <w:b/>
          <w:bCs/>
          <w:sz w:val="28"/>
          <w:szCs w:val="28"/>
        </w:rPr>
        <w:t xml:space="preserve">   ЗАСЕДАНИЕ</w:t>
      </w:r>
    </w:p>
    <w:p w:rsidR="009B158B" w:rsidRPr="00966562" w:rsidRDefault="009B158B" w:rsidP="009B158B">
      <w:pPr>
        <w:rPr>
          <w:b/>
          <w:bCs/>
          <w:sz w:val="28"/>
          <w:szCs w:val="28"/>
        </w:rPr>
      </w:pPr>
    </w:p>
    <w:p w:rsidR="00D57259" w:rsidRPr="00966562" w:rsidRDefault="009B158B" w:rsidP="009B158B">
      <w:pPr>
        <w:jc w:val="center"/>
        <w:rPr>
          <w:b/>
          <w:bCs/>
          <w:sz w:val="28"/>
          <w:szCs w:val="28"/>
        </w:rPr>
      </w:pPr>
      <w:r w:rsidRPr="00966562">
        <w:rPr>
          <w:b/>
          <w:bCs/>
          <w:sz w:val="28"/>
          <w:szCs w:val="28"/>
        </w:rPr>
        <w:t xml:space="preserve">   </w:t>
      </w:r>
    </w:p>
    <w:p w:rsidR="009B158B" w:rsidRPr="00966562" w:rsidRDefault="00966562" w:rsidP="009665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B158B" w:rsidRPr="00966562" w:rsidRDefault="009B158B" w:rsidP="009B158B">
      <w:pPr>
        <w:rPr>
          <w:sz w:val="28"/>
          <w:szCs w:val="28"/>
        </w:rPr>
      </w:pPr>
    </w:p>
    <w:p w:rsidR="009B158B" w:rsidRPr="00966562" w:rsidRDefault="00966562" w:rsidP="009B158B">
      <w:pPr>
        <w:pStyle w:val="1"/>
        <w:spacing w:line="240" w:lineRule="exact"/>
        <w:ind w:left="0" w:firstLine="0"/>
      </w:pPr>
      <w:r>
        <w:t>от  23.10.</w:t>
      </w:r>
      <w:r w:rsidR="009B158B" w:rsidRPr="00966562">
        <w:t>2009 г. № _</w:t>
      </w:r>
      <w:r w:rsidR="00384A77">
        <w:t>97/18</w:t>
      </w:r>
      <w:r w:rsidR="009B158B" w:rsidRPr="00966562">
        <w:t>__</w:t>
      </w:r>
    </w:p>
    <w:p w:rsidR="009B158B" w:rsidRPr="00966562" w:rsidRDefault="009B158B" w:rsidP="009B158B">
      <w:pPr>
        <w:spacing w:line="240" w:lineRule="exact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п. Пелым</w:t>
      </w:r>
    </w:p>
    <w:p w:rsidR="009B158B" w:rsidRDefault="009B158B" w:rsidP="009B158B">
      <w:pPr>
        <w:spacing w:line="240" w:lineRule="exact"/>
        <w:jc w:val="both"/>
        <w:rPr>
          <w:sz w:val="28"/>
          <w:szCs w:val="28"/>
        </w:rPr>
      </w:pPr>
    </w:p>
    <w:p w:rsidR="00966562" w:rsidRPr="00966562" w:rsidRDefault="00966562" w:rsidP="009B158B">
      <w:pPr>
        <w:spacing w:line="240" w:lineRule="exact"/>
        <w:jc w:val="both"/>
        <w:rPr>
          <w:sz w:val="28"/>
          <w:szCs w:val="28"/>
        </w:rPr>
      </w:pPr>
    </w:p>
    <w:p w:rsidR="009B158B" w:rsidRPr="00966562" w:rsidRDefault="009B158B" w:rsidP="00966562">
      <w:pPr>
        <w:widowControl w:val="0"/>
        <w:autoSpaceDE w:val="0"/>
        <w:autoSpaceDN w:val="0"/>
        <w:adjustRightInd w:val="0"/>
        <w:spacing w:line="240" w:lineRule="exact"/>
        <w:rPr>
          <w:b/>
          <w:bCs/>
          <w:sz w:val="28"/>
          <w:szCs w:val="28"/>
        </w:rPr>
      </w:pPr>
      <w:r w:rsidRPr="00966562">
        <w:rPr>
          <w:b/>
          <w:bCs/>
          <w:sz w:val="28"/>
          <w:szCs w:val="28"/>
        </w:rPr>
        <w:t>О Положении о проведении антикоррупционной экспертизы</w:t>
      </w:r>
    </w:p>
    <w:p w:rsidR="009B158B" w:rsidRPr="00966562" w:rsidRDefault="00CE249A" w:rsidP="00966562">
      <w:pPr>
        <w:widowControl w:val="0"/>
        <w:autoSpaceDE w:val="0"/>
        <w:autoSpaceDN w:val="0"/>
        <w:adjustRightInd w:val="0"/>
        <w:spacing w:line="240" w:lineRule="exact"/>
        <w:rPr>
          <w:b/>
          <w:bCs/>
          <w:sz w:val="28"/>
          <w:szCs w:val="28"/>
        </w:rPr>
      </w:pPr>
      <w:r w:rsidRPr="00966562">
        <w:rPr>
          <w:b/>
          <w:bCs/>
          <w:sz w:val="28"/>
          <w:szCs w:val="28"/>
        </w:rPr>
        <w:t>н</w:t>
      </w:r>
      <w:r w:rsidR="009B158B" w:rsidRPr="00966562">
        <w:rPr>
          <w:b/>
          <w:bCs/>
          <w:sz w:val="28"/>
          <w:szCs w:val="28"/>
        </w:rPr>
        <w:t xml:space="preserve">ормативных правовых актов и проектов нормативных </w:t>
      </w:r>
    </w:p>
    <w:p w:rsidR="009B158B" w:rsidRPr="00966562" w:rsidRDefault="009B158B" w:rsidP="00966562">
      <w:pPr>
        <w:widowControl w:val="0"/>
        <w:autoSpaceDE w:val="0"/>
        <w:autoSpaceDN w:val="0"/>
        <w:adjustRightInd w:val="0"/>
        <w:spacing w:line="240" w:lineRule="exact"/>
        <w:rPr>
          <w:b/>
          <w:bCs/>
          <w:sz w:val="28"/>
          <w:szCs w:val="28"/>
        </w:rPr>
      </w:pPr>
      <w:r w:rsidRPr="00966562">
        <w:rPr>
          <w:b/>
          <w:bCs/>
          <w:sz w:val="28"/>
          <w:szCs w:val="28"/>
        </w:rPr>
        <w:t xml:space="preserve">правовых актов городского округа Пелым </w:t>
      </w:r>
    </w:p>
    <w:p w:rsidR="008658B5" w:rsidRPr="00966562" w:rsidRDefault="008658B5" w:rsidP="00966562">
      <w:pPr>
        <w:spacing w:line="240" w:lineRule="exact"/>
        <w:jc w:val="both"/>
        <w:rPr>
          <w:sz w:val="28"/>
          <w:szCs w:val="28"/>
        </w:rPr>
      </w:pPr>
    </w:p>
    <w:p w:rsidR="009B158B" w:rsidRPr="00966562" w:rsidRDefault="008658B5" w:rsidP="009B158B">
      <w:pPr>
        <w:jc w:val="both"/>
        <w:rPr>
          <w:sz w:val="28"/>
          <w:szCs w:val="28"/>
        </w:rPr>
      </w:pPr>
      <w:r w:rsidRPr="00966562">
        <w:rPr>
          <w:sz w:val="28"/>
          <w:szCs w:val="28"/>
        </w:rPr>
        <w:t xml:space="preserve">      В</w:t>
      </w:r>
      <w:r w:rsidR="009B158B" w:rsidRPr="00966562">
        <w:rPr>
          <w:sz w:val="28"/>
          <w:szCs w:val="28"/>
        </w:rPr>
        <w:t xml:space="preserve"> целях реализации Федерального закона от 25 декабря 2008 года № 273-ФЗ «О противодействии коррупции», Национального плана противодействия коррупции, утвержденного Президентом Российской Федерации 31 июля 2008 года Пр-1568, </w:t>
      </w:r>
      <w:r w:rsidR="00BC4436" w:rsidRPr="00966562">
        <w:rPr>
          <w:sz w:val="28"/>
          <w:szCs w:val="28"/>
        </w:rPr>
        <w:t xml:space="preserve">Федерального закона от 17.07.2009 г № 172-ФЗ «Об антикоррупционной экспертизе нормативных правовых актов и проектов нормативных правовых актов», </w:t>
      </w:r>
      <w:r w:rsidRPr="00966562">
        <w:rPr>
          <w:sz w:val="28"/>
          <w:szCs w:val="28"/>
        </w:rPr>
        <w:t>Постановлением Правительства Свердловской области от 05.03.2009 г №196 «Об утверждении  методики проведения экс</w:t>
      </w:r>
      <w:r w:rsidR="00384A77">
        <w:rPr>
          <w:sz w:val="28"/>
          <w:szCs w:val="28"/>
        </w:rPr>
        <w:t>п</w:t>
      </w:r>
      <w:r w:rsidRPr="00966562">
        <w:rPr>
          <w:sz w:val="28"/>
          <w:szCs w:val="28"/>
        </w:rPr>
        <w:t xml:space="preserve">ертизы проектов нормативных правовых актов и иных документов и целях выявления в них положений, способствующих созданию условий для проявления коррупции», </w:t>
      </w:r>
      <w:r w:rsidR="00384A77">
        <w:rPr>
          <w:sz w:val="28"/>
          <w:szCs w:val="28"/>
        </w:rPr>
        <w:t>з</w:t>
      </w:r>
      <w:r w:rsidR="009B158B" w:rsidRPr="00966562">
        <w:rPr>
          <w:sz w:val="28"/>
          <w:szCs w:val="28"/>
        </w:rPr>
        <w:t xml:space="preserve">акона Свердловской области от 20 февраля 2009 года № 2-ОЗ «О противодействии коррупции в Свердловской области», </w:t>
      </w:r>
      <w:r w:rsidR="00BC4436" w:rsidRPr="00966562">
        <w:rPr>
          <w:sz w:val="28"/>
          <w:szCs w:val="28"/>
        </w:rPr>
        <w:t>р</w:t>
      </w:r>
      <w:r w:rsidRPr="00966562">
        <w:rPr>
          <w:sz w:val="28"/>
          <w:szCs w:val="28"/>
        </w:rPr>
        <w:t>ассмотрев представленны</w:t>
      </w:r>
      <w:r w:rsidR="00BC4436" w:rsidRPr="00966562">
        <w:rPr>
          <w:sz w:val="28"/>
          <w:szCs w:val="28"/>
        </w:rPr>
        <w:t xml:space="preserve">й  исполняющим  обязанности </w:t>
      </w:r>
      <w:r w:rsidRPr="00966562">
        <w:rPr>
          <w:sz w:val="28"/>
          <w:szCs w:val="28"/>
        </w:rPr>
        <w:t xml:space="preserve"> главы городского округа Пелым</w:t>
      </w:r>
      <w:r w:rsidR="00BC4436" w:rsidRPr="00966562">
        <w:rPr>
          <w:sz w:val="28"/>
          <w:szCs w:val="28"/>
        </w:rPr>
        <w:t xml:space="preserve"> Бобровым А.А. </w:t>
      </w:r>
      <w:r w:rsidRPr="00966562">
        <w:rPr>
          <w:sz w:val="28"/>
          <w:szCs w:val="28"/>
        </w:rPr>
        <w:t xml:space="preserve"> проект решения Думы городского округа Пелым «О Положении о проведении антикоррупционной экспертизы нормативных правовых актов и проектов нормативных правовых актов городского округа Пелым», руководствуясь статьей 23</w:t>
      </w:r>
      <w:r w:rsidR="009B158B" w:rsidRPr="00966562">
        <w:rPr>
          <w:sz w:val="28"/>
          <w:szCs w:val="28"/>
        </w:rPr>
        <w:t xml:space="preserve"> Устава городского округа Пелым, Дума городского округа Пелым</w:t>
      </w:r>
    </w:p>
    <w:p w:rsidR="009B158B" w:rsidRPr="00966562" w:rsidRDefault="009B158B" w:rsidP="009B158B">
      <w:pPr>
        <w:jc w:val="both"/>
        <w:rPr>
          <w:sz w:val="28"/>
          <w:szCs w:val="28"/>
        </w:rPr>
      </w:pPr>
      <w:r w:rsidRPr="00966562">
        <w:rPr>
          <w:sz w:val="28"/>
          <w:szCs w:val="28"/>
        </w:rPr>
        <w:t>РЕШИЛА:</w:t>
      </w:r>
    </w:p>
    <w:p w:rsidR="009B158B" w:rsidRPr="00966562" w:rsidRDefault="00BC4436" w:rsidP="009B158B">
      <w:pPr>
        <w:ind w:firstLine="567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1. Утвердить</w:t>
      </w:r>
      <w:r w:rsidR="009B158B" w:rsidRPr="00966562">
        <w:rPr>
          <w:sz w:val="28"/>
          <w:szCs w:val="28"/>
        </w:rPr>
        <w:t xml:space="preserve"> Положение о проведении антикоррупционной экспертизы нормативных правовых актов и проектов нормативных правовых актов городского округа Пелым</w:t>
      </w:r>
      <w:r w:rsidRPr="00966562">
        <w:rPr>
          <w:sz w:val="28"/>
          <w:szCs w:val="28"/>
        </w:rPr>
        <w:t xml:space="preserve"> (прилагается)</w:t>
      </w:r>
      <w:r w:rsidR="009B158B" w:rsidRPr="00966562">
        <w:rPr>
          <w:sz w:val="28"/>
          <w:szCs w:val="28"/>
        </w:rPr>
        <w:t>.</w:t>
      </w:r>
    </w:p>
    <w:p w:rsidR="007D30C2" w:rsidRDefault="009B158B" w:rsidP="009B15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 xml:space="preserve">2. Руководителям органов местного самоуправления городского округа Пелым организовать проведение антикоррупционной экспертизы проектов </w:t>
      </w:r>
    </w:p>
    <w:p w:rsidR="007D30C2" w:rsidRPr="00812059" w:rsidRDefault="007D30C2" w:rsidP="007D30C2">
      <w:pPr>
        <w:tabs>
          <w:tab w:val="left" w:pos="2295"/>
        </w:tabs>
        <w:jc w:val="right"/>
        <w:rPr>
          <w:sz w:val="20"/>
          <w:szCs w:val="20"/>
        </w:rPr>
      </w:pPr>
      <w:r w:rsidRPr="00812059">
        <w:rPr>
          <w:sz w:val="20"/>
          <w:szCs w:val="20"/>
        </w:rPr>
        <w:t>МУП «Редакция газеты «Карпинский рабочий»</w:t>
      </w:r>
    </w:p>
    <w:p w:rsidR="007D30C2" w:rsidRPr="002C18FD" w:rsidRDefault="007D30C2" w:rsidP="007D30C2">
      <w:pPr>
        <w:tabs>
          <w:tab w:val="left" w:pos="2295"/>
        </w:tabs>
        <w:jc w:val="right"/>
        <w:rPr>
          <w:sz w:val="20"/>
          <w:szCs w:val="20"/>
        </w:rPr>
      </w:pPr>
      <w:r w:rsidRPr="00812059">
        <w:rPr>
          <w:sz w:val="20"/>
          <w:szCs w:val="20"/>
        </w:rPr>
        <w:t>Зак. 1002 Тир. 200</w:t>
      </w:r>
    </w:p>
    <w:p w:rsidR="007D30C2" w:rsidRDefault="007D30C2" w:rsidP="007D30C2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9B158B" w:rsidRPr="00966562" w:rsidRDefault="009B158B" w:rsidP="007D30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принимаемых муниципальных нормативных правовых актов, а также действующих нормативных правовых актов городского округа Пелым в соответствии с утвержденным Положением.</w:t>
      </w:r>
    </w:p>
    <w:p w:rsidR="009B158B" w:rsidRPr="00966562" w:rsidRDefault="009B158B" w:rsidP="009B15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3. Опубликовать настоящее Решение в газете «Северная звезда».</w:t>
      </w:r>
    </w:p>
    <w:p w:rsidR="009B158B" w:rsidRPr="00966562" w:rsidRDefault="009B158B" w:rsidP="009B158B">
      <w:pPr>
        <w:ind w:firstLine="567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4. Контроль за выполнением настоящего Решения  возложить на постоянную комиссию по  местному самоуправлению, культ</w:t>
      </w:r>
      <w:r w:rsidR="00BC4436" w:rsidRPr="00966562">
        <w:rPr>
          <w:sz w:val="28"/>
          <w:szCs w:val="28"/>
        </w:rPr>
        <w:t>урной и информационной политике</w:t>
      </w:r>
      <w:r w:rsidRPr="00966562">
        <w:rPr>
          <w:sz w:val="28"/>
          <w:szCs w:val="28"/>
        </w:rPr>
        <w:t>.</w:t>
      </w:r>
    </w:p>
    <w:p w:rsidR="009B158B" w:rsidRPr="00966562" w:rsidRDefault="009B158B" w:rsidP="009B15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 xml:space="preserve">     </w:t>
      </w:r>
    </w:p>
    <w:p w:rsidR="00BC4436" w:rsidRPr="00966562" w:rsidRDefault="00BC4436" w:rsidP="009B15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4436" w:rsidRPr="00966562" w:rsidRDefault="00BC4436" w:rsidP="009B15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158B" w:rsidRPr="00966562" w:rsidRDefault="009B158B" w:rsidP="009B15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158B" w:rsidRPr="00966562" w:rsidRDefault="00384A77" w:rsidP="009B158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66562">
        <w:rPr>
          <w:sz w:val="28"/>
          <w:szCs w:val="28"/>
        </w:rPr>
        <w:t xml:space="preserve"> городского округа </w:t>
      </w:r>
      <w:r w:rsidR="009B158B" w:rsidRPr="00966562">
        <w:rPr>
          <w:sz w:val="28"/>
          <w:szCs w:val="28"/>
        </w:rPr>
        <w:t xml:space="preserve">Пелым                                       </w:t>
      </w:r>
      <w:r w:rsidR="0096656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Ш.Т. Алиев</w:t>
      </w:r>
    </w:p>
    <w:p w:rsidR="00BC4436" w:rsidRPr="00966562" w:rsidRDefault="00BC4436" w:rsidP="00BC44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C4436" w:rsidRDefault="00BC443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66562" w:rsidRPr="00966562" w:rsidRDefault="009665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7BFF" w:rsidRPr="00966562" w:rsidRDefault="00237BFF">
      <w:pPr>
        <w:widowControl w:val="0"/>
        <w:autoSpaceDE w:val="0"/>
        <w:autoSpaceDN w:val="0"/>
        <w:adjustRightInd w:val="0"/>
        <w:jc w:val="right"/>
      </w:pPr>
      <w:r w:rsidRPr="00966562">
        <w:t>Приложение</w:t>
      </w:r>
    </w:p>
    <w:p w:rsidR="00237BFF" w:rsidRPr="00966562" w:rsidRDefault="00237BFF">
      <w:pPr>
        <w:widowControl w:val="0"/>
        <w:autoSpaceDE w:val="0"/>
        <w:autoSpaceDN w:val="0"/>
        <w:adjustRightInd w:val="0"/>
        <w:jc w:val="right"/>
      </w:pPr>
      <w:r w:rsidRPr="00966562">
        <w:t>к Решению Думы</w:t>
      </w:r>
    </w:p>
    <w:p w:rsidR="00237BFF" w:rsidRPr="00966562" w:rsidRDefault="00237BFF">
      <w:pPr>
        <w:widowControl w:val="0"/>
        <w:autoSpaceDE w:val="0"/>
        <w:autoSpaceDN w:val="0"/>
        <w:adjustRightInd w:val="0"/>
        <w:jc w:val="right"/>
      </w:pPr>
      <w:r w:rsidRPr="00966562">
        <w:t xml:space="preserve">городского округа </w:t>
      </w:r>
      <w:r w:rsidR="009B158B" w:rsidRPr="00966562">
        <w:t>Пелым</w:t>
      </w:r>
    </w:p>
    <w:p w:rsidR="00237BFF" w:rsidRPr="00966562" w:rsidRDefault="00237BFF">
      <w:pPr>
        <w:widowControl w:val="0"/>
        <w:autoSpaceDE w:val="0"/>
        <w:autoSpaceDN w:val="0"/>
        <w:adjustRightInd w:val="0"/>
        <w:jc w:val="right"/>
      </w:pPr>
      <w:r w:rsidRPr="00966562">
        <w:t xml:space="preserve">от </w:t>
      </w:r>
      <w:r w:rsidR="00966562">
        <w:t>23.10.</w:t>
      </w:r>
      <w:r w:rsidRPr="00966562">
        <w:t xml:space="preserve">2009 г. </w:t>
      </w:r>
      <w:r w:rsidR="00384A77">
        <w:t>№ 97/18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4A77" w:rsidRDefault="00384A7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37BFF" w:rsidRPr="00966562" w:rsidRDefault="009B15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6562">
        <w:rPr>
          <w:b/>
          <w:bCs/>
          <w:sz w:val="28"/>
          <w:szCs w:val="28"/>
        </w:rPr>
        <w:t>Положение</w:t>
      </w:r>
    </w:p>
    <w:p w:rsidR="00237BFF" w:rsidRPr="00966562" w:rsidRDefault="009B15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6562">
        <w:rPr>
          <w:b/>
          <w:bCs/>
          <w:sz w:val="28"/>
          <w:szCs w:val="28"/>
        </w:rPr>
        <w:t>о проведении антикоррупционной экспертизы нормативных</w:t>
      </w:r>
    </w:p>
    <w:p w:rsidR="00237BFF" w:rsidRPr="00966562" w:rsidRDefault="009B15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6562">
        <w:rPr>
          <w:b/>
          <w:bCs/>
          <w:sz w:val="28"/>
          <w:szCs w:val="28"/>
        </w:rPr>
        <w:t>правовых актов и проектов нормативных правовых актов</w:t>
      </w:r>
    </w:p>
    <w:p w:rsidR="00237BFF" w:rsidRPr="00966562" w:rsidRDefault="009B15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6562">
        <w:rPr>
          <w:b/>
          <w:bCs/>
          <w:sz w:val="28"/>
          <w:szCs w:val="28"/>
        </w:rPr>
        <w:t>городского округа Пелым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7BFF" w:rsidRPr="00966562" w:rsidRDefault="008208CB" w:rsidP="009B158B">
      <w:pPr>
        <w:widowControl w:val="0"/>
        <w:autoSpaceDE w:val="0"/>
        <w:autoSpaceDN w:val="0"/>
        <w:adjustRightInd w:val="0"/>
        <w:ind w:firstLine="567"/>
        <w:rPr>
          <w:b/>
          <w:bCs/>
          <w:i/>
          <w:iCs/>
          <w:sz w:val="28"/>
          <w:szCs w:val="28"/>
        </w:rPr>
      </w:pPr>
      <w:r w:rsidRPr="00966562">
        <w:rPr>
          <w:b/>
          <w:bCs/>
          <w:i/>
          <w:iCs/>
          <w:sz w:val="28"/>
          <w:szCs w:val="28"/>
        </w:rPr>
        <w:t>Статья</w:t>
      </w:r>
      <w:r w:rsidR="00237BFF" w:rsidRPr="00966562">
        <w:rPr>
          <w:b/>
          <w:bCs/>
          <w:i/>
          <w:iCs/>
          <w:sz w:val="28"/>
          <w:szCs w:val="28"/>
        </w:rPr>
        <w:t xml:space="preserve"> 1. </w:t>
      </w:r>
      <w:r w:rsidR="009B158B" w:rsidRPr="00966562">
        <w:rPr>
          <w:b/>
          <w:bCs/>
          <w:i/>
          <w:iCs/>
          <w:sz w:val="28"/>
          <w:szCs w:val="28"/>
        </w:rPr>
        <w:t>Общие положения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7BFF" w:rsidRPr="00966562" w:rsidRDefault="00BC44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1.</w:t>
      </w:r>
      <w:r w:rsidR="00237BFF" w:rsidRPr="00966562">
        <w:rPr>
          <w:sz w:val="28"/>
          <w:szCs w:val="28"/>
        </w:rPr>
        <w:t xml:space="preserve"> Настоящее Положение регулирует отношения, связанные с проведением в городском округе </w:t>
      </w:r>
      <w:r w:rsidR="009B158B" w:rsidRPr="00966562">
        <w:rPr>
          <w:sz w:val="28"/>
          <w:szCs w:val="28"/>
        </w:rPr>
        <w:t xml:space="preserve">Пелым </w:t>
      </w:r>
      <w:r w:rsidR="00237BFF" w:rsidRPr="00966562">
        <w:rPr>
          <w:sz w:val="28"/>
          <w:szCs w:val="28"/>
        </w:rPr>
        <w:t xml:space="preserve"> (далее - городской округ) антикоррупционной экспертизы нормативных правовых актов </w:t>
      </w:r>
      <w:r w:rsidR="00690460" w:rsidRPr="00966562">
        <w:rPr>
          <w:sz w:val="28"/>
          <w:szCs w:val="28"/>
        </w:rPr>
        <w:t xml:space="preserve"> </w:t>
      </w:r>
      <w:r w:rsidR="00237BFF" w:rsidRPr="00966562">
        <w:rPr>
          <w:sz w:val="28"/>
          <w:szCs w:val="28"/>
        </w:rPr>
        <w:t>и проектов нормативных правовых акто</w:t>
      </w:r>
      <w:r w:rsidR="00690460" w:rsidRPr="00966562">
        <w:rPr>
          <w:sz w:val="28"/>
          <w:szCs w:val="28"/>
        </w:rPr>
        <w:t>в городского округа</w:t>
      </w:r>
      <w:r w:rsidRPr="00966562">
        <w:rPr>
          <w:sz w:val="28"/>
          <w:szCs w:val="28"/>
        </w:rPr>
        <w:t xml:space="preserve"> Пелым (далее – нормативных правовых актов и проектов нормативных правовых актов)</w:t>
      </w:r>
      <w:r w:rsidR="00237BFF" w:rsidRPr="00966562">
        <w:rPr>
          <w:sz w:val="28"/>
          <w:szCs w:val="28"/>
        </w:rPr>
        <w:t>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Настоящим Положением определяются: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1) понятие и виды антикоррупционной экспертизы, общий порядок ее проведения;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2) признаки несовершенства правовых норм, которые создают условия для совершения коррупционных правонарушений (далее - коррупционные признаки);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3) порядок проведения антикоррупционной экспертизы;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4) правила проведения антикоррупционной экспертизы и оформления заключения по результатам ее проведения.</w:t>
      </w:r>
    </w:p>
    <w:p w:rsidR="00690460" w:rsidRPr="00966562" w:rsidRDefault="00237BFF" w:rsidP="00BC44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2. В порядке, предусмотренном настоящим Положением, осуществляется проведение антикоррупционной экспертизы нормативных прав</w:t>
      </w:r>
      <w:r w:rsidR="00BC4436" w:rsidRPr="00966562">
        <w:rPr>
          <w:sz w:val="28"/>
          <w:szCs w:val="28"/>
        </w:rPr>
        <w:t>овых актов, принимаемых органами местного самоуправления</w:t>
      </w:r>
      <w:r w:rsidRPr="00966562">
        <w:rPr>
          <w:sz w:val="28"/>
          <w:szCs w:val="28"/>
        </w:rPr>
        <w:t xml:space="preserve"> городского округа, а также проведение антикоррупционной экспертизы проектов таких нормативных правовых актов.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3. Основные понятия, используемые в настоящем Положении: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 xml:space="preserve">- антикоррупционная экспертиза - выявление в нормативных правовых </w:t>
      </w:r>
      <w:r w:rsidR="00690460" w:rsidRPr="00966562">
        <w:rPr>
          <w:sz w:val="28"/>
          <w:szCs w:val="28"/>
        </w:rPr>
        <w:t>актах</w:t>
      </w:r>
      <w:r w:rsidRPr="00966562">
        <w:rPr>
          <w:sz w:val="28"/>
          <w:szCs w:val="28"/>
        </w:rPr>
        <w:t xml:space="preserve"> и проектах нормативных </w:t>
      </w:r>
      <w:r w:rsidR="00BC4436" w:rsidRPr="00966562">
        <w:rPr>
          <w:sz w:val="28"/>
          <w:szCs w:val="28"/>
        </w:rPr>
        <w:t xml:space="preserve">правовых актов </w:t>
      </w:r>
      <w:r w:rsidRPr="00966562">
        <w:rPr>
          <w:sz w:val="28"/>
          <w:szCs w:val="28"/>
        </w:rPr>
        <w:t xml:space="preserve"> признаков несовершенства правовых норм, которые создают условия для совершения коррупционных правонарушений;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 xml:space="preserve">- коррупционный фактор (признак) - положения нормативных правовых актов, которые могут способствовать проявлениям коррупции при применении нормативного правового акта, в том числе могут быть непосредственной основой коррупционных практик либо создавать условия легитимности коррупционных </w:t>
      </w:r>
      <w:r w:rsidRPr="00966562">
        <w:rPr>
          <w:sz w:val="28"/>
          <w:szCs w:val="28"/>
        </w:rPr>
        <w:lastRenderedPageBreak/>
        <w:t>деяний, допускать или провоцировать их;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 xml:space="preserve">- коррупциогенная норма </w:t>
      </w:r>
      <w:r w:rsidR="000E0CE9" w:rsidRPr="00966562">
        <w:rPr>
          <w:sz w:val="28"/>
          <w:szCs w:val="28"/>
        </w:rPr>
        <w:t>– положения нормативных правовых</w:t>
      </w:r>
      <w:r w:rsidRPr="00966562">
        <w:rPr>
          <w:sz w:val="28"/>
          <w:szCs w:val="28"/>
        </w:rPr>
        <w:t xml:space="preserve"> акт</w:t>
      </w:r>
      <w:r w:rsidR="000E0CE9" w:rsidRPr="00966562">
        <w:rPr>
          <w:sz w:val="28"/>
          <w:szCs w:val="28"/>
        </w:rPr>
        <w:t>ов</w:t>
      </w:r>
      <w:r w:rsidRPr="00966562">
        <w:rPr>
          <w:sz w:val="28"/>
          <w:szCs w:val="28"/>
        </w:rPr>
        <w:t>, проект</w:t>
      </w:r>
      <w:r w:rsidR="000E0CE9" w:rsidRPr="00966562">
        <w:rPr>
          <w:sz w:val="28"/>
          <w:szCs w:val="28"/>
        </w:rPr>
        <w:t>ов нормативных правовых актов,  содержащие</w:t>
      </w:r>
      <w:r w:rsidRPr="00966562">
        <w:rPr>
          <w:sz w:val="28"/>
          <w:szCs w:val="28"/>
        </w:rPr>
        <w:t xml:space="preserve"> коррупционные факторы.</w:t>
      </w:r>
    </w:p>
    <w:p w:rsidR="009B158B" w:rsidRPr="00966562" w:rsidRDefault="009B158B" w:rsidP="007619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7BFF" w:rsidRPr="00966562" w:rsidRDefault="008208CB" w:rsidP="009B158B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i/>
          <w:iCs/>
          <w:sz w:val="28"/>
          <w:szCs w:val="28"/>
        </w:rPr>
      </w:pPr>
      <w:r w:rsidRPr="00966562">
        <w:rPr>
          <w:b/>
          <w:bCs/>
          <w:i/>
          <w:iCs/>
          <w:sz w:val="28"/>
          <w:szCs w:val="28"/>
        </w:rPr>
        <w:t>Статья</w:t>
      </w:r>
      <w:r w:rsidR="00237BFF" w:rsidRPr="00966562">
        <w:rPr>
          <w:b/>
          <w:bCs/>
          <w:i/>
          <w:iCs/>
          <w:sz w:val="28"/>
          <w:szCs w:val="28"/>
        </w:rPr>
        <w:t xml:space="preserve"> 2. </w:t>
      </w:r>
      <w:r w:rsidR="009B158B" w:rsidRPr="00966562">
        <w:rPr>
          <w:b/>
          <w:bCs/>
          <w:i/>
          <w:iCs/>
          <w:sz w:val="28"/>
          <w:szCs w:val="28"/>
        </w:rPr>
        <w:t>Виды антикоррупционной экспертизы, общий порядок ее проведения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1. В городском округе осуществ</w:t>
      </w:r>
      <w:r w:rsidR="00BE4714" w:rsidRPr="00966562">
        <w:rPr>
          <w:sz w:val="28"/>
          <w:szCs w:val="28"/>
        </w:rPr>
        <w:t xml:space="preserve">ляются внутренняя, научная </w:t>
      </w:r>
      <w:r w:rsidRPr="00966562">
        <w:rPr>
          <w:sz w:val="28"/>
          <w:szCs w:val="28"/>
        </w:rPr>
        <w:t xml:space="preserve"> и общественная антикоррупционные экспертизы</w:t>
      </w:r>
      <w:r w:rsidR="00BE4714" w:rsidRPr="00966562">
        <w:rPr>
          <w:sz w:val="28"/>
          <w:szCs w:val="28"/>
        </w:rPr>
        <w:t xml:space="preserve"> нормативных правовых актов и проектов нормативных правовых актов</w:t>
      </w:r>
      <w:r w:rsidRPr="00966562">
        <w:rPr>
          <w:sz w:val="28"/>
          <w:szCs w:val="28"/>
        </w:rPr>
        <w:t>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2. Внутренняя антикоррупционная экспертиза осуществляется органами местного самоуправления городского округа, их подразделениями, лицами, замещающими муниципальные должности, и (или) муниципальными служащими городского округа.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Обязательной внутренней антикоррупционной экспертизе подлежат нормативные правовые акты и проекты нормативных правовых актов по вопросам: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1) защиты прав и свобод граждан;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2) управления муниципальной собственностью городского округа;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3) размещения заказа для муниципальных нужд городского округа;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4) предоставления мер поддержки;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5) бюджетных правоотношений;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6) муниципальной службы в городском округе;</w:t>
      </w:r>
    </w:p>
    <w:p w:rsidR="00237BFF" w:rsidRPr="00966562" w:rsidRDefault="009665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237BFF" w:rsidRPr="00966562">
        <w:rPr>
          <w:sz w:val="28"/>
          <w:szCs w:val="28"/>
        </w:rPr>
        <w:t>правового положения органов местного самоуправления и лиц, замещающих муниципальные должности в городском округе.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По результатам внутренней антикоррупционной экспертизы составляется письменное заключение, которое подлежит обязательному рассмотрению руководителем соответствующего органа местного самоуправления городского округа.</w:t>
      </w:r>
    </w:p>
    <w:p w:rsidR="00237BFF" w:rsidRPr="00966562" w:rsidRDefault="00BE471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3. Научная</w:t>
      </w:r>
      <w:r w:rsidR="00237BFF" w:rsidRPr="00966562">
        <w:rPr>
          <w:sz w:val="28"/>
          <w:szCs w:val="28"/>
        </w:rPr>
        <w:t xml:space="preserve"> антикоррупционная экспертиза </w:t>
      </w:r>
      <w:r w:rsidRPr="00966562">
        <w:rPr>
          <w:sz w:val="28"/>
          <w:szCs w:val="28"/>
        </w:rPr>
        <w:t xml:space="preserve">нормативных правовых актов и проектов  нормативных </w:t>
      </w:r>
      <w:r w:rsidR="00BC4436" w:rsidRPr="00966562">
        <w:rPr>
          <w:sz w:val="28"/>
          <w:szCs w:val="28"/>
        </w:rPr>
        <w:t xml:space="preserve">правовых актов </w:t>
      </w:r>
      <w:r w:rsidRPr="00966562">
        <w:rPr>
          <w:sz w:val="28"/>
          <w:szCs w:val="28"/>
        </w:rPr>
        <w:t xml:space="preserve"> </w:t>
      </w:r>
      <w:r w:rsidR="00237BFF" w:rsidRPr="00966562">
        <w:rPr>
          <w:sz w:val="28"/>
          <w:szCs w:val="28"/>
        </w:rPr>
        <w:t>осуществляется научными учреждениями, высшими учебными заведениями, экспертами из числа ведущих ученых и специалистов соответствующего профиля, а также иными компетентными организациями и лицами.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В качестве независимых экспертов привлекаются ученые и специалисты, не принимавшие непосредственного участия в разработке нормативного правового акта или проекта нормативного правового акта, направляемого для проведения антикоррупционной экспертизы.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В качестве независимых экспертов не могут привлекаться депутаты Думы городского округа, иные лица, замещающие муниципальные должности, а также муниципальные служащие.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 xml:space="preserve">4. Общественная антикоррупционная экспертиза </w:t>
      </w:r>
      <w:r w:rsidR="00BE4714" w:rsidRPr="00966562">
        <w:rPr>
          <w:sz w:val="28"/>
          <w:szCs w:val="28"/>
        </w:rPr>
        <w:t xml:space="preserve">нормативных правовых </w:t>
      </w:r>
      <w:r w:rsidR="00BE4714" w:rsidRPr="00966562">
        <w:rPr>
          <w:sz w:val="28"/>
          <w:szCs w:val="28"/>
        </w:rPr>
        <w:lastRenderedPageBreak/>
        <w:t xml:space="preserve">актов и проектов  нормативных </w:t>
      </w:r>
      <w:r w:rsidR="00BC4436" w:rsidRPr="00966562">
        <w:rPr>
          <w:sz w:val="28"/>
          <w:szCs w:val="28"/>
        </w:rPr>
        <w:t xml:space="preserve">правовых актов </w:t>
      </w:r>
      <w:r w:rsidR="00BE4714" w:rsidRPr="00966562">
        <w:rPr>
          <w:sz w:val="28"/>
          <w:szCs w:val="28"/>
        </w:rPr>
        <w:t xml:space="preserve"> </w:t>
      </w:r>
      <w:r w:rsidRPr="00966562">
        <w:rPr>
          <w:sz w:val="28"/>
          <w:szCs w:val="28"/>
        </w:rPr>
        <w:t xml:space="preserve">осуществляется </w:t>
      </w:r>
      <w:r w:rsidR="00BE4714" w:rsidRPr="00966562">
        <w:rPr>
          <w:sz w:val="28"/>
          <w:szCs w:val="28"/>
        </w:rPr>
        <w:t xml:space="preserve">общественными комиссиями по противодействию коррупции, иными </w:t>
      </w:r>
      <w:r w:rsidRPr="00966562">
        <w:rPr>
          <w:sz w:val="28"/>
          <w:szCs w:val="28"/>
        </w:rPr>
        <w:t>институтами гражданского общества и гражданами.</w:t>
      </w:r>
    </w:p>
    <w:p w:rsidR="00C72978" w:rsidRPr="00966562" w:rsidRDefault="00C729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 xml:space="preserve"> 5. Материалы научной и общественной антикоррупционных экспертиз носят рекомендательный характер.</w:t>
      </w:r>
    </w:p>
    <w:p w:rsidR="00C72978" w:rsidRPr="00966562" w:rsidRDefault="00C72978" w:rsidP="00305D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7BFF" w:rsidRPr="00966562" w:rsidRDefault="008208CB" w:rsidP="00237BFF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i/>
          <w:iCs/>
          <w:sz w:val="28"/>
          <w:szCs w:val="28"/>
        </w:rPr>
      </w:pPr>
      <w:r w:rsidRPr="00966562">
        <w:rPr>
          <w:b/>
          <w:bCs/>
          <w:i/>
          <w:iCs/>
          <w:sz w:val="28"/>
          <w:szCs w:val="28"/>
        </w:rPr>
        <w:t xml:space="preserve">Статья </w:t>
      </w:r>
      <w:r w:rsidR="0039170F" w:rsidRPr="00966562">
        <w:rPr>
          <w:b/>
          <w:bCs/>
          <w:i/>
          <w:iCs/>
          <w:sz w:val="28"/>
          <w:szCs w:val="28"/>
        </w:rPr>
        <w:t xml:space="preserve"> 3. Коррупционные факторы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 xml:space="preserve">1. В ходе проведения антикоррупционной экспертизы </w:t>
      </w:r>
      <w:r w:rsidR="00F86EA4" w:rsidRPr="00966562">
        <w:rPr>
          <w:sz w:val="28"/>
          <w:szCs w:val="28"/>
        </w:rPr>
        <w:t xml:space="preserve">нормативных правовых актов и проектов  нормативных правовых актов городского округа </w:t>
      </w:r>
      <w:r w:rsidRPr="00966562">
        <w:rPr>
          <w:sz w:val="28"/>
          <w:szCs w:val="28"/>
        </w:rPr>
        <w:t xml:space="preserve">выявляются следующие основные </w:t>
      </w:r>
      <w:r w:rsidR="00F86EA4" w:rsidRPr="00966562">
        <w:rPr>
          <w:sz w:val="28"/>
          <w:szCs w:val="28"/>
        </w:rPr>
        <w:t>признаки несовершенства правовых норм, которые создают условия для совершения</w:t>
      </w:r>
      <w:r w:rsidR="0039170F" w:rsidRPr="00966562">
        <w:rPr>
          <w:sz w:val="28"/>
          <w:szCs w:val="28"/>
        </w:rPr>
        <w:t xml:space="preserve"> коррупционных правонаруш</w:t>
      </w:r>
      <w:r w:rsidR="00F86EA4" w:rsidRPr="00966562">
        <w:rPr>
          <w:sz w:val="28"/>
          <w:szCs w:val="28"/>
        </w:rPr>
        <w:t>ений</w:t>
      </w:r>
      <w:r w:rsidRPr="00966562">
        <w:rPr>
          <w:sz w:val="28"/>
          <w:szCs w:val="28"/>
        </w:rPr>
        <w:t>: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1) отсутствие исчерпывающего перечня документов, представление которых необходимо для реализации субъективного права гражданина или организации, либо критериев определения такого перечня;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2) отсутствие порядка принятия решения органом местного самоуправления городского округа</w:t>
      </w:r>
      <w:r w:rsidR="00260222">
        <w:rPr>
          <w:sz w:val="28"/>
          <w:szCs w:val="28"/>
        </w:rPr>
        <w:t>,</w:t>
      </w:r>
      <w:r w:rsidRPr="00966562">
        <w:rPr>
          <w:sz w:val="28"/>
          <w:szCs w:val="28"/>
        </w:rPr>
        <w:t xml:space="preserve"> лицом, замещающим муниципальную должность городского округа, муниципальным служащим городского округа (далее - субъект правоприменения) либо указания на нормативный правовой акт, которым устанавливается такой порядок;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3) отсутствие исчерпывающего перечня решений, которые субъект правоприменения вправе принять;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4) отсутствие исчерпывающего перечня оснований для отказа в реализации субъективного права гражданина или организации.</w:t>
      </w:r>
    </w:p>
    <w:p w:rsidR="00F86EA4" w:rsidRPr="00966562" w:rsidRDefault="00237BFF" w:rsidP="00305D3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2. Наряду с основными коррупционными факторами (признаками) в ходе проведения антикоррупционной экспертизы выявляются следующие дополнительные коррупционные факторы (признаки):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а) факторы, связ</w:t>
      </w:r>
      <w:r w:rsidR="00305D38" w:rsidRPr="00966562">
        <w:rPr>
          <w:sz w:val="28"/>
          <w:szCs w:val="28"/>
        </w:rPr>
        <w:t>анные с реализацией полномочий</w:t>
      </w:r>
      <w:r w:rsidRPr="00966562">
        <w:rPr>
          <w:sz w:val="28"/>
          <w:szCs w:val="28"/>
        </w:rPr>
        <w:t xml:space="preserve"> органа местного самоуправления;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б) факторы, связанные с наличием правовых пробелов;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в) факторы системного характера.</w:t>
      </w:r>
    </w:p>
    <w:p w:rsidR="00F86EA4" w:rsidRPr="00966562" w:rsidRDefault="00C72978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3</w:t>
      </w:r>
      <w:r w:rsidR="00F86EA4" w:rsidRPr="00966562">
        <w:rPr>
          <w:sz w:val="28"/>
          <w:szCs w:val="28"/>
        </w:rPr>
        <w:t>. Факторы, связ</w:t>
      </w:r>
      <w:r w:rsidR="00305D38" w:rsidRPr="00966562">
        <w:rPr>
          <w:sz w:val="28"/>
          <w:szCs w:val="28"/>
        </w:rPr>
        <w:t>анные с реализацией полномочий</w:t>
      </w:r>
      <w:r w:rsidR="00F86EA4" w:rsidRPr="00966562">
        <w:rPr>
          <w:sz w:val="28"/>
          <w:szCs w:val="28"/>
        </w:rPr>
        <w:t xml:space="preserve"> органа местного самоуправления, выражаются в: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а) широте дискреционных полномочий - отсутствии или неопределенности сроков, условий или оснований принятия решения, наличии дублирующ</w:t>
      </w:r>
      <w:r w:rsidR="00305D38" w:rsidRPr="00966562">
        <w:rPr>
          <w:sz w:val="28"/>
          <w:szCs w:val="28"/>
        </w:rPr>
        <w:t xml:space="preserve">их полномочий </w:t>
      </w:r>
      <w:r w:rsidRPr="00966562">
        <w:rPr>
          <w:sz w:val="28"/>
          <w:szCs w:val="28"/>
        </w:rPr>
        <w:t xml:space="preserve"> органов местного самоуправления (их должностных лиц);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б) опре</w:t>
      </w:r>
      <w:r w:rsidR="008208CB" w:rsidRPr="00966562">
        <w:rPr>
          <w:sz w:val="28"/>
          <w:szCs w:val="28"/>
        </w:rPr>
        <w:t>делении компетенции по формуле «вправе»</w:t>
      </w:r>
      <w:r w:rsidRPr="00966562">
        <w:rPr>
          <w:sz w:val="28"/>
          <w:szCs w:val="28"/>
        </w:rPr>
        <w:t xml:space="preserve"> - диспозитивном установл</w:t>
      </w:r>
      <w:r w:rsidR="00305D38" w:rsidRPr="00966562">
        <w:rPr>
          <w:sz w:val="28"/>
          <w:szCs w:val="28"/>
        </w:rPr>
        <w:t xml:space="preserve">ении возможности совершения </w:t>
      </w:r>
      <w:r w:rsidRPr="00966562">
        <w:rPr>
          <w:sz w:val="28"/>
          <w:szCs w:val="28"/>
        </w:rPr>
        <w:t>органами местного самоуправления (их должностными лицами) действий в отношении граждан и организаций;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в) наличии завышенных требований к лицу, предъявляемых для реализации принадлежащего ему права, - установлении неопределенных, трудновыполнимых и обременительных требований к гражданам и организациям;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lastRenderedPageBreak/>
        <w:t>г) злоу</w:t>
      </w:r>
      <w:r w:rsidR="00305D38" w:rsidRPr="00966562">
        <w:rPr>
          <w:sz w:val="28"/>
          <w:szCs w:val="28"/>
        </w:rPr>
        <w:t xml:space="preserve">потреблении правом заявителя </w:t>
      </w:r>
      <w:r w:rsidRPr="00966562">
        <w:rPr>
          <w:sz w:val="28"/>
          <w:szCs w:val="28"/>
        </w:rPr>
        <w:t xml:space="preserve"> органами местного самоуправления (их должностными лицами) - отсутствии четкой регламентации прав граждан и организаций;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д) выборочном изменении объема прав - возможности необоснованного установления исключений из общего порядка для граждан и организаций по усмот</w:t>
      </w:r>
      <w:r w:rsidR="00305D38" w:rsidRPr="00966562">
        <w:rPr>
          <w:sz w:val="28"/>
          <w:szCs w:val="28"/>
        </w:rPr>
        <w:t xml:space="preserve">рению </w:t>
      </w:r>
      <w:r w:rsidRPr="00966562">
        <w:rPr>
          <w:sz w:val="28"/>
          <w:szCs w:val="28"/>
        </w:rPr>
        <w:t xml:space="preserve"> органов местного самоуправления (их должностных лиц);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е) чрезмерной свободе подзаконного нормотворчества - наличии бланкетных и отсылочных норм, приводящем к принятию подзаконных акто</w:t>
      </w:r>
      <w:r w:rsidR="00305D38" w:rsidRPr="00966562">
        <w:rPr>
          <w:sz w:val="28"/>
          <w:szCs w:val="28"/>
        </w:rPr>
        <w:t xml:space="preserve">в, вторгающихся в компетенцию </w:t>
      </w:r>
      <w:r w:rsidRPr="00966562">
        <w:rPr>
          <w:sz w:val="28"/>
          <w:szCs w:val="28"/>
        </w:rPr>
        <w:t xml:space="preserve"> органа местного самоуправления, принявшего первоначальный нормативный правовой акт;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ж) принятии нормативного правового акта сверх компет</w:t>
      </w:r>
      <w:r w:rsidR="00305D38" w:rsidRPr="00966562">
        <w:rPr>
          <w:sz w:val="28"/>
          <w:szCs w:val="28"/>
        </w:rPr>
        <w:t xml:space="preserve">енции - нарушении компетенции </w:t>
      </w:r>
      <w:r w:rsidRPr="00966562">
        <w:rPr>
          <w:sz w:val="28"/>
          <w:szCs w:val="28"/>
        </w:rPr>
        <w:t xml:space="preserve"> органов местного самоуправления (их должностных лиц) при принятии нормативных правовых актов;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з) заполнении законодательных пробелов при помощи подзаконных актов в отсутствие законодательной делегации соответствующих полномочий - установлении общеобязательных правил поведения в подзаконном акте в условиях отсутствия закона;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и) юридико-лингвистической неопределенности - употреблении неустоявшихся, двусмысленных терминов и категорий оценочного характера.</w:t>
      </w:r>
    </w:p>
    <w:p w:rsidR="00F86EA4" w:rsidRPr="00966562" w:rsidRDefault="00C72978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4</w:t>
      </w:r>
      <w:r w:rsidR="00F86EA4" w:rsidRPr="00966562">
        <w:rPr>
          <w:sz w:val="28"/>
          <w:szCs w:val="28"/>
        </w:rPr>
        <w:t>. Факторы, связанные с правовыми пробелами, свидетельствуют об отсутствии правового регулирования некоторых вопросов в проекте документа и выражаются в: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а) существовании собственно пробела в правовом регулировании - отсутствии в проекте документа нормы, регулирующей определенные правоотношения, виды деятельности и так далее;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б) отсутствии административных процедур - о</w:t>
      </w:r>
      <w:r w:rsidR="00305D38" w:rsidRPr="00966562">
        <w:rPr>
          <w:sz w:val="28"/>
          <w:szCs w:val="28"/>
        </w:rPr>
        <w:t xml:space="preserve">тсутствии порядка совершения </w:t>
      </w:r>
      <w:r w:rsidRPr="00966562">
        <w:rPr>
          <w:sz w:val="28"/>
          <w:szCs w:val="28"/>
        </w:rPr>
        <w:t xml:space="preserve"> органами местного самоуправления (их должностными лицами) определенных действий либо одного из элементов такого порядка;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в) отказе от конкурсных (аукционных) процедур - закреплении административного порядка предоставления права (блага);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г) отсутствии запретов и ограничений для органов государственной власти или органов местного самоуправления (их должностных лиц) - отсутствии превентивных антикоррупционных норм, определяющих статус государственных (муниципальных) служащих в коррупциогенных отраслях;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д) отсутствии мер ответственности органов государственной власти или органов местного самоуправления (их должностных лиц) - отсутствии норм о юридической ответственности служащих, а также норм об обжаловании их действий (бездействия) и решений;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 xml:space="preserve">е) отсутствии указания на формы, виды контроля за органами государственной власти или органами местного самоуправления (их должностными лицами) - отсутствии норм, обеспечивающих возможность осуществления контроля, в том числе общественного, за действиями органов </w:t>
      </w:r>
      <w:r w:rsidRPr="00966562">
        <w:rPr>
          <w:sz w:val="28"/>
          <w:szCs w:val="28"/>
        </w:rPr>
        <w:lastRenderedPageBreak/>
        <w:t>государственной власти или органов местного самоуправления (их должностных лиц, государственных и муниципальных служащих);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ж) нарушении режима прозрачности информации - отсутствии норм, предусматривающих раскры</w:t>
      </w:r>
      <w:r w:rsidR="00305D38" w:rsidRPr="00966562">
        <w:rPr>
          <w:sz w:val="28"/>
          <w:szCs w:val="28"/>
        </w:rPr>
        <w:t xml:space="preserve">тие информации о деятельности </w:t>
      </w:r>
      <w:r w:rsidRPr="00966562">
        <w:rPr>
          <w:sz w:val="28"/>
          <w:szCs w:val="28"/>
        </w:rPr>
        <w:t xml:space="preserve"> органов местного самоуправления (их должностных лиц), и порядка получения информации по запросам граждан и организаций.</w:t>
      </w:r>
    </w:p>
    <w:p w:rsidR="00F86EA4" w:rsidRPr="00966562" w:rsidRDefault="00C72978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15</w:t>
      </w:r>
      <w:r w:rsidR="00F86EA4" w:rsidRPr="00966562">
        <w:rPr>
          <w:sz w:val="28"/>
          <w:szCs w:val="28"/>
        </w:rPr>
        <w:t>. Факторами системного характера являются факторы, обнаружить которые можно при комплексном анализе проекта документа, - нормативные коллизии.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Нормативные коллизии - противоречия, в том числе внутренние,</w:t>
      </w:r>
      <w:r w:rsidR="00305D38" w:rsidRPr="00966562">
        <w:rPr>
          <w:sz w:val="28"/>
          <w:szCs w:val="28"/>
        </w:rPr>
        <w:t xml:space="preserve"> между нормами, создающие для</w:t>
      </w:r>
      <w:r w:rsidRPr="00966562">
        <w:rPr>
          <w:sz w:val="28"/>
          <w:szCs w:val="28"/>
        </w:rPr>
        <w:t xml:space="preserve"> органов местного самоуправления (их должностных лиц) возможность произвольного выбора норм, подлежащих применению в конкретном случае.</w:t>
      </w:r>
    </w:p>
    <w:p w:rsidR="00F86EA4" w:rsidRPr="00966562" w:rsidRDefault="00F86EA4" w:rsidP="00F8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На наличие такого коррупционного фактора указывает любой вид коллизии, если возможность ее разрешения</w:t>
      </w:r>
      <w:r w:rsidR="00305D38" w:rsidRPr="00966562">
        <w:rPr>
          <w:sz w:val="28"/>
          <w:szCs w:val="28"/>
        </w:rPr>
        <w:t xml:space="preserve"> зависит от усмотрения </w:t>
      </w:r>
      <w:r w:rsidRPr="00966562">
        <w:rPr>
          <w:sz w:val="28"/>
          <w:szCs w:val="28"/>
        </w:rPr>
        <w:t xml:space="preserve"> органов местного самоуправления (их должностных лиц).</w:t>
      </w:r>
    </w:p>
    <w:p w:rsidR="00C72978" w:rsidRPr="00966562" w:rsidRDefault="00C72978" w:rsidP="00C72978">
      <w:pPr>
        <w:widowControl w:val="0"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237BFF" w:rsidRPr="00966562" w:rsidRDefault="008208CB" w:rsidP="00237BFF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i/>
          <w:iCs/>
          <w:sz w:val="28"/>
          <w:szCs w:val="28"/>
        </w:rPr>
      </w:pPr>
      <w:r w:rsidRPr="00966562">
        <w:rPr>
          <w:b/>
          <w:bCs/>
          <w:i/>
          <w:iCs/>
          <w:sz w:val="28"/>
          <w:szCs w:val="28"/>
        </w:rPr>
        <w:t>Статья</w:t>
      </w:r>
      <w:r w:rsidR="00237BFF" w:rsidRPr="00966562">
        <w:rPr>
          <w:b/>
          <w:bCs/>
          <w:i/>
          <w:iCs/>
          <w:sz w:val="28"/>
          <w:szCs w:val="28"/>
        </w:rPr>
        <w:t xml:space="preserve"> 4. Порядок проведения антикоррупционной экспертизы проектов нормативных правовых актов</w:t>
      </w:r>
      <w:r w:rsidR="00CB7435" w:rsidRPr="00966562">
        <w:rPr>
          <w:b/>
          <w:bCs/>
          <w:i/>
          <w:iCs/>
          <w:sz w:val="28"/>
          <w:szCs w:val="28"/>
        </w:rPr>
        <w:t xml:space="preserve"> 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1. При подготовке проектов нормативных правовых актов</w:t>
      </w:r>
      <w:r w:rsidR="00CB7435" w:rsidRPr="00966562">
        <w:rPr>
          <w:sz w:val="28"/>
          <w:szCs w:val="28"/>
        </w:rPr>
        <w:t xml:space="preserve"> </w:t>
      </w:r>
      <w:r w:rsidRPr="00966562">
        <w:rPr>
          <w:sz w:val="28"/>
          <w:szCs w:val="28"/>
        </w:rPr>
        <w:t xml:space="preserve"> антикоррупционная экспертиза осуществляется разработчиком такого проекта в форме анализа содержания его норм. Коррупционные факторы (признаки), выявленные в ходе проведения анализа норм проекта нормативного правового акта, должны быть устранены до его внесения в орган или должностному лицу, к полномочиям которого в соответствии с Уставом городского округа отнесено издание соответствующего нормативного правового акта.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2. Результаты анализа проекта нормативного правового акта, проведенного в ходе его разработки, отражаются в пояснительной записке к проекту нормативного правового акта в виде утверждения об отсутствии в проекте норм, содержащих коррупционные факторы (признаки).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3. В случае</w:t>
      </w:r>
      <w:r w:rsidR="002C27D3" w:rsidRPr="00966562">
        <w:rPr>
          <w:sz w:val="28"/>
          <w:szCs w:val="28"/>
        </w:rPr>
        <w:t>,</w:t>
      </w:r>
      <w:r w:rsidRPr="00966562">
        <w:rPr>
          <w:sz w:val="28"/>
          <w:szCs w:val="28"/>
        </w:rPr>
        <w:t xml:space="preserve"> если проект нормативного правового акта в ходе его разработки направля</w:t>
      </w:r>
      <w:r w:rsidR="002278ED" w:rsidRPr="00966562">
        <w:rPr>
          <w:sz w:val="28"/>
          <w:szCs w:val="28"/>
        </w:rPr>
        <w:t>лся для проведения научной</w:t>
      </w:r>
      <w:r w:rsidRPr="00966562">
        <w:rPr>
          <w:sz w:val="28"/>
          <w:szCs w:val="28"/>
        </w:rPr>
        <w:t xml:space="preserve"> и (или) общественной антикоррупционных экспертиз, к пояснительной записке прилагаются соответствующие экспертные заключения. В случае</w:t>
      </w:r>
      <w:r w:rsidR="00CB7435" w:rsidRPr="00966562">
        <w:rPr>
          <w:sz w:val="28"/>
          <w:szCs w:val="28"/>
        </w:rPr>
        <w:t>,</w:t>
      </w:r>
      <w:r w:rsidRPr="00966562">
        <w:rPr>
          <w:sz w:val="28"/>
          <w:szCs w:val="28"/>
        </w:rPr>
        <w:t xml:space="preserve"> если в сроки, установлен</w:t>
      </w:r>
      <w:r w:rsidR="002278ED" w:rsidRPr="00966562">
        <w:rPr>
          <w:sz w:val="28"/>
          <w:szCs w:val="28"/>
        </w:rPr>
        <w:t>ные для проведения научной</w:t>
      </w:r>
      <w:r w:rsidRPr="00966562">
        <w:rPr>
          <w:sz w:val="28"/>
          <w:szCs w:val="28"/>
        </w:rPr>
        <w:t xml:space="preserve"> и (или) общественной антикоррупционных экспертиз, не поступило экспертных заключений, в пояснительной записке указывается, что в рез</w:t>
      </w:r>
      <w:r w:rsidR="002278ED" w:rsidRPr="00966562">
        <w:rPr>
          <w:sz w:val="28"/>
          <w:szCs w:val="28"/>
        </w:rPr>
        <w:t>ультате проведения научной</w:t>
      </w:r>
      <w:r w:rsidRPr="00966562">
        <w:rPr>
          <w:sz w:val="28"/>
          <w:szCs w:val="28"/>
        </w:rPr>
        <w:t xml:space="preserve"> и (или) общественной антикоррупционных экспертиз не выявлено коррупционных признаков.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 xml:space="preserve">4. После внесения проекта нормативного правового акта в орган или должностному лицу, к полномочиям которого в соответствии с Уставом городского округа отнесено издание соответствующего нормативного правового акта, проводятся внутренняя правовая и антикоррупционная экспертизы проекта </w:t>
      </w:r>
      <w:r w:rsidRPr="00966562">
        <w:rPr>
          <w:sz w:val="28"/>
          <w:szCs w:val="28"/>
        </w:rPr>
        <w:lastRenderedPageBreak/>
        <w:t>нормативного правового акта.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5. Результатом проведения внутренней антикоррупционной экспертизы проекта нормативного правового акта является выявление в его нормах коррупционных факторов (признаков) или вывод об их отсутствии.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Результаты проведенной антикоррупционной экспертизы проекта нормативного правового акта оформляются в составе заключения, подготавливаемого по итогам проведения его правовой экспертизы, с соблюдением</w:t>
      </w:r>
      <w:r w:rsidR="008208CB" w:rsidRPr="00966562">
        <w:rPr>
          <w:sz w:val="28"/>
          <w:szCs w:val="28"/>
        </w:rPr>
        <w:t xml:space="preserve"> правил, предусмотренных в статье</w:t>
      </w:r>
      <w:r w:rsidRPr="00966562">
        <w:rPr>
          <w:sz w:val="28"/>
          <w:szCs w:val="28"/>
        </w:rPr>
        <w:t xml:space="preserve"> 6 настоящего Положения.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6. В случае</w:t>
      </w:r>
      <w:r w:rsidR="00CB7435" w:rsidRPr="00966562">
        <w:rPr>
          <w:sz w:val="28"/>
          <w:szCs w:val="28"/>
        </w:rPr>
        <w:t>,</w:t>
      </w:r>
      <w:r w:rsidRPr="00966562">
        <w:rPr>
          <w:sz w:val="28"/>
          <w:szCs w:val="28"/>
        </w:rPr>
        <w:t xml:space="preserve"> если проект нормативного правового акта направля</w:t>
      </w:r>
      <w:r w:rsidR="00CB7435" w:rsidRPr="00966562">
        <w:rPr>
          <w:sz w:val="28"/>
          <w:szCs w:val="28"/>
        </w:rPr>
        <w:t>лся для проведения научной</w:t>
      </w:r>
      <w:r w:rsidRPr="00966562">
        <w:rPr>
          <w:sz w:val="28"/>
          <w:szCs w:val="28"/>
        </w:rPr>
        <w:t xml:space="preserve"> и (или) общественной антикоррупционных экспертиз, к проекту наряду с заключением внутренней экспертизы прилагаются соответствующие экспертные заключения. В случае</w:t>
      </w:r>
      <w:r w:rsidR="00CB7435" w:rsidRPr="00966562">
        <w:rPr>
          <w:sz w:val="28"/>
          <w:szCs w:val="28"/>
        </w:rPr>
        <w:t>,</w:t>
      </w:r>
      <w:r w:rsidRPr="00966562">
        <w:rPr>
          <w:sz w:val="28"/>
          <w:szCs w:val="28"/>
        </w:rPr>
        <w:t xml:space="preserve"> если в сроки, установленные для прове</w:t>
      </w:r>
      <w:r w:rsidR="00CB7435" w:rsidRPr="00966562">
        <w:rPr>
          <w:sz w:val="28"/>
          <w:szCs w:val="28"/>
        </w:rPr>
        <w:t>дения научной</w:t>
      </w:r>
      <w:r w:rsidRPr="00966562">
        <w:rPr>
          <w:sz w:val="28"/>
          <w:szCs w:val="28"/>
        </w:rPr>
        <w:t xml:space="preserve"> и (или) общественной антикоррупционных экспертиз, не поступило экспертных заключений, считается, что в рез</w:t>
      </w:r>
      <w:r w:rsidR="00CB7435" w:rsidRPr="00966562">
        <w:rPr>
          <w:sz w:val="28"/>
          <w:szCs w:val="28"/>
        </w:rPr>
        <w:t>ультате проведения научной</w:t>
      </w:r>
      <w:r w:rsidRPr="00966562">
        <w:rPr>
          <w:sz w:val="28"/>
          <w:szCs w:val="28"/>
        </w:rPr>
        <w:t xml:space="preserve"> и (или) общественной антикоррупционных экспертиз не выявлено коррупционных признаков.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7BFF" w:rsidRPr="00966562" w:rsidRDefault="008208CB" w:rsidP="00237BFF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i/>
          <w:iCs/>
          <w:sz w:val="28"/>
          <w:szCs w:val="28"/>
        </w:rPr>
      </w:pPr>
      <w:r w:rsidRPr="00966562">
        <w:rPr>
          <w:b/>
          <w:bCs/>
          <w:i/>
          <w:iCs/>
          <w:sz w:val="28"/>
          <w:szCs w:val="28"/>
        </w:rPr>
        <w:t xml:space="preserve">Статья </w:t>
      </w:r>
      <w:r w:rsidR="00237BFF" w:rsidRPr="00966562">
        <w:rPr>
          <w:b/>
          <w:bCs/>
          <w:i/>
          <w:iCs/>
          <w:sz w:val="28"/>
          <w:szCs w:val="28"/>
        </w:rPr>
        <w:t xml:space="preserve">5. Порядок проведения антикоррупционной экспертизы </w:t>
      </w:r>
      <w:r w:rsidR="002C27D3" w:rsidRPr="00966562">
        <w:rPr>
          <w:b/>
          <w:bCs/>
          <w:i/>
          <w:iCs/>
          <w:sz w:val="28"/>
          <w:szCs w:val="28"/>
        </w:rPr>
        <w:t xml:space="preserve">действующих </w:t>
      </w:r>
      <w:r w:rsidR="00237BFF" w:rsidRPr="00966562">
        <w:rPr>
          <w:b/>
          <w:bCs/>
          <w:i/>
          <w:iCs/>
          <w:sz w:val="28"/>
          <w:szCs w:val="28"/>
        </w:rPr>
        <w:t>нормативных правовых актов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 xml:space="preserve">1. Внутренняя антикоррупционная экспертиза действующих нормативных правовых актов </w:t>
      </w:r>
      <w:r w:rsidR="00EB3298" w:rsidRPr="00966562">
        <w:rPr>
          <w:sz w:val="28"/>
          <w:szCs w:val="28"/>
        </w:rPr>
        <w:t xml:space="preserve"> </w:t>
      </w:r>
      <w:r w:rsidRPr="00966562">
        <w:rPr>
          <w:sz w:val="28"/>
          <w:szCs w:val="28"/>
        </w:rPr>
        <w:t>организуется в органах местного самоуправления, к полномочиям которых в соответствии с Уставом городского округа отнесено принятие муниципальных нормативных правовых актов, и проводится в соответствии с графиком, утвержденным руководителем органа местного самоуправления после согласования с Комиссией городского округа по противодействию коррупции.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2.</w:t>
      </w:r>
      <w:r w:rsidR="00E533C4" w:rsidRPr="00966562">
        <w:rPr>
          <w:sz w:val="28"/>
          <w:szCs w:val="28"/>
        </w:rPr>
        <w:t xml:space="preserve"> В график, указанный в пункте </w:t>
      </w:r>
      <w:r w:rsidR="008208CB" w:rsidRPr="00966562">
        <w:rPr>
          <w:sz w:val="28"/>
          <w:szCs w:val="28"/>
        </w:rPr>
        <w:t>1 настоящей статьи</w:t>
      </w:r>
      <w:r w:rsidRPr="00966562">
        <w:rPr>
          <w:sz w:val="28"/>
          <w:szCs w:val="28"/>
        </w:rPr>
        <w:t>, в обязательном порядке включаются нормативные правовые акты</w:t>
      </w:r>
      <w:r w:rsidR="00EB3298" w:rsidRPr="00966562">
        <w:rPr>
          <w:sz w:val="28"/>
          <w:szCs w:val="28"/>
        </w:rPr>
        <w:t xml:space="preserve"> городского округа</w:t>
      </w:r>
      <w:r w:rsidRPr="00966562">
        <w:rPr>
          <w:sz w:val="28"/>
          <w:szCs w:val="28"/>
        </w:rPr>
        <w:t>, при принятии которых не проводилась антикоррупционная экспертиза их проектов, а также нормативные правовые акты</w:t>
      </w:r>
      <w:r w:rsidR="00EB3298" w:rsidRPr="00966562">
        <w:rPr>
          <w:sz w:val="28"/>
          <w:szCs w:val="28"/>
        </w:rPr>
        <w:t xml:space="preserve"> городского округа</w:t>
      </w:r>
      <w:r w:rsidRPr="00966562">
        <w:rPr>
          <w:sz w:val="28"/>
          <w:szCs w:val="28"/>
        </w:rPr>
        <w:t>, по применению которых поступали обращения граждан и организаций.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 xml:space="preserve">3. При утверждении графика проведения антикоррупционной экспертизы нормативных правовых актов </w:t>
      </w:r>
      <w:r w:rsidR="00EB3298" w:rsidRPr="00966562">
        <w:rPr>
          <w:sz w:val="28"/>
          <w:szCs w:val="28"/>
        </w:rPr>
        <w:t xml:space="preserve"> </w:t>
      </w:r>
      <w:r w:rsidRPr="00966562">
        <w:rPr>
          <w:sz w:val="28"/>
          <w:szCs w:val="28"/>
        </w:rPr>
        <w:t xml:space="preserve">указываются сведения о нормативных правовых актах </w:t>
      </w:r>
      <w:r w:rsidR="00EB3298" w:rsidRPr="00966562">
        <w:rPr>
          <w:sz w:val="28"/>
          <w:szCs w:val="28"/>
        </w:rPr>
        <w:t xml:space="preserve"> </w:t>
      </w:r>
      <w:r w:rsidRPr="00966562">
        <w:rPr>
          <w:sz w:val="28"/>
          <w:szCs w:val="28"/>
        </w:rPr>
        <w:t>и внесенных в них изменениях, сроки проведения антикоррупционной экспертизы и подготовки соответствующего заключения, а также лица, ответственные за проведение антикоррупционной экспертизы включенных в график нормативных правовых актов.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 xml:space="preserve">4. Результатом проведения внутренней антикоррупционной экспертизы нормативного правового акта </w:t>
      </w:r>
      <w:r w:rsidR="00EB3298" w:rsidRPr="00966562">
        <w:rPr>
          <w:sz w:val="28"/>
          <w:szCs w:val="28"/>
        </w:rPr>
        <w:t xml:space="preserve"> </w:t>
      </w:r>
      <w:r w:rsidRPr="00966562">
        <w:rPr>
          <w:sz w:val="28"/>
          <w:szCs w:val="28"/>
        </w:rPr>
        <w:t>являются выявленные в его нормах коррупционные признаки или вывод об их отсутствии.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 xml:space="preserve">Результаты проведенной антикоррупционной экспертизы нормативного правового акта </w:t>
      </w:r>
      <w:r w:rsidR="00EB3298" w:rsidRPr="00966562">
        <w:rPr>
          <w:sz w:val="28"/>
          <w:szCs w:val="28"/>
        </w:rPr>
        <w:t xml:space="preserve"> </w:t>
      </w:r>
      <w:r w:rsidRPr="00966562">
        <w:rPr>
          <w:sz w:val="28"/>
          <w:szCs w:val="28"/>
        </w:rPr>
        <w:t xml:space="preserve">оформляются в виде заключения, подготавливаемого по итогам ее </w:t>
      </w:r>
      <w:r w:rsidRPr="00966562">
        <w:rPr>
          <w:sz w:val="28"/>
          <w:szCs w:val="28"/>
        </w:rPr>
        <w:lastRenderedPageBreak/>
        <w:t>проведения, с соблюдением</w:t>
      </w:r>
      <w:r w:rsidR="008208CB" w:rsidRPr="00966562">
        <w:rPr>
          <w:sz w:val="28"/>
          <w:szCs w:val="28"/>
        </w:rPr>
        <w:t xml:space="preserve"> правил, предусмотренных в статье</w:t>
      </w:r>
      <w:r w:rsidRPr="00966562">
        <w:rPr>
          <w:sz w:val="28"/>
          <w:szCs w:val="28"/>
        </w:rPr>
        <w:t xml:space="preserve"> 6 настоящего Положения.</w:t>
      </w:r>
    </w:p>
    <w:p w:rsidR="008208CB" w:rsidRPr="00966562" w:rsidRDefault="008208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7BFF" w:rsidRPr="00966562" w:rsidRDefault="008208CB" w:rsidP="00237BFF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i/>
          <w:iCs/>
          <w:sz w:val="28"/>
          <w:szCs w:val="28"/>
        </w:rPr>
      </w:pPr>
      <w:r w:rsidRPr="00966562">
        <w:rPr>
          <w:b/>
          <w:bCs/>
          <w:i/>
          <w:iCs/>
          <w:sz w:val="28"/>
          <w:szCs w:val="28"/>
        </w:rPr>
        <w:t>Статья</w:t>
      </w:r>
      <w:r w:rsidR="00237BFF" w:rsidRPr="00966562">
        <w:rPr>
          <w:b/>
          <w:bCs/>
          <w:i/>
          <w:iCs/>
          <w:sz w:val="28"/>
          <w:szCs w:val="28"/>
        </w:rPr>
        <w:t xml:space="preserve"> 6. Правила проведения антикоррупционной экспертизы и оформления заключения по результатам ее проведения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1. По результатам внутренней антикоррупционной экспертизы составляется самостоятельное письменное заключение либо результаты ее проведения предусматриваются в составе заключения по итогам проведенной правовой экспертизы.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Самостоятельное заключение по результатам внутренней антикоррупционной экспертизы может оформляться в случае проведения повторной антикоррупционной экспертизы либо если нормативный правовой акт или проект нормативного правового акта представлен специально для проведения антикоррупционной экспертизы.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2. При проведении антикоррупционной экспертизы осуществляется направленный на выявление коррупционных признаков анализ норм права, содержащихся в муниципальном нормативном правовом акте или проекте муниципального нормативного правового акта, включающий оценку предмета правового регулирования анализируемого акта, его целей и задач.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3. В ходе проведения антикоррупционной экспертизы анализу подвергается каждая правовая норма, которая исследуется для выявления каждого из коррупционных факторо</w:t>
      </w:r>
      <w:r w:rsidR="008208CB" w:rsidRPr="00966562">
        <w:rPr>
          <w:sz w:val="28"/>
          <w:szCs w:val="28"/>
        </w:rPr>
        <w:t>в (признаков), указанных в  статье</w:t>
      </w:r>
      <w:r w:rsidRPr="00966562">
        <w:rPr>
          <w:sz w:val="28"/>
          <w:szCs w:val="28"/>
        </w:rPr>
        <w:t xml:space="preserve"> 3 настоящего Положения.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4. В случае выявления коррупционных факторов (признаков) в заключении указывается структурный элемент правового акта и коррупционные признаки, которые в нем содержатся. При этом приводится обоснование выявления каждого из коррупционных признаков и рекомендации по его устранению.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5. В случае выявления в нормативном правовом акте или в проекте нормативного правового акта положений, не относящихся к числу коррупцион</w:t>
      </w:r>
      <w:r w:rsidR="008208CB" w:rsidRPr="00966562">
        <w:rPr>
          <w:sz w:val="28"/>
          <w:szCs w:val="28"/>
        </w:rPr>
        <w:t>ных признаков, указанных в статье</w:t>
      </w:r>
      <w:r w:rsidRPr="00966562">
        <w:rPr>
          <w:sz w:val="28"/>
          <w:szCs w:val="28"/>
        </w:rPr>
        <w:t xml:space="preserve"> 3 настоящего Положения, но которые могут способствовать проявлениям коррупции, в заключении также предусматриваются рекомендации по их устранению.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6. Заключение, содержащее результаты внутренней антикоррупционной экспертизы проекта нормативного правового акта, в случае выявления в нем коррупционных признаков направляется разработчикам соответствующего проекта для устранения выявленных коррупционных признаков.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 xml:space="preserve">Заключение, содержащее результаты внутренней антикоррупционной экспертизы вступившего в силу нормативного правового акта, в случае выявления в нем коррупционных признаков направляется руководителю органа или должностному лицу, принявшему этот нормативный правовой акт, с </w:t>
      </w:r>
      <w:r w:rsidRPr="00966562">
        <w:rPr>
          <w:sz w:val="28"/>
          <w:szCs w:val="28"/>
        </w:rPr>
        <w:lastRenderedPageBreak/>
        <w:t>предложениями о внесении в него изменений с целью устранения выявленных коррупционных признаков.</w:t>
      </w:r>
    </w:p>
    <w:p w:rsidR="00237BFF" w:rsidRPr="00966562" w:rsidRDefault="00237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6562">
        <w:rPr>
          <w:sz w:val="28"/>
          <w:szCs w:val="28"/>
        </w:rPr>
        <w:t>7. В случае несогласия с содержащимися в заключен</w:t>
      </w:r>
      <w:r w:rsidR="008208CB" w:rsidRPr="00966562">
        <w:rPr>
          <w:sz w:val="28"/>
          <w:szCs w:val="28"/>
        </w:rPr>
        <w:t>иях по результатам научной</w:t>
      </w:r>
      <w:r w:rsidRPr="00966562">
        <w:rPr>
          <w:sz w:val="28"/>
          <w:szCs w:val="28"/>
        </w:rPr>
        <w:t xml:space="preserve"> и (или) общественной антикоррупционных экспертиз выводами о наличии в нормативном правовом акте или проекте нормативного правового акта коррупционных признаков, орган или должностное лицо, к полномочиям которого в соответствии с Уставом городского округа отнесено принятие этого нормативного правового акта, направляет лицу или организации, подготовившим соответствующее экспертное заключение, мотивированное обоснование выраженного несогласия.</w:t>
      </w:r>
    </w:p>
    <w:p w:rsidR="00237BFF" w:rsidRPr="00966562" w:rsidRDefault="00237BF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37BFF" w:rsidRPr="00966562" w:rsidRDefault="00237BF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37BFF" w:rsidRPr="00966562" w:rsidRDefault="00237BF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37BFF" w:rsidRPr="00966562" w:rsidRDefault="00237BF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5E7F" w:rsidRPr="00966562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5E7F" w:rsidRPr="00966562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5E7F" w:rsidRPr="00966562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5E7F" w:rsidRPr="00966562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5E7F" w:rsidRPr="00966562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5E7F" w:rsidRPr="00966562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5E7F" w:rsidRPr="00966562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5E7F" w:rsidRPr="00966562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5E7F" w:rsidRPr="00966562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5E7F" w:rsidRPr="00966562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5E7F" w:rsidRPr="00966562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5E7F" w:rsidRPr="00966562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5E7F" w:rsidRPr="00966562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5E7F" w:rsidRPr="00966562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5E7F" w:rsidRPr="00966562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5E7F" w:rsidRPr="00966562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5E7F" w:rsidRPr="00966562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5E7F" w:rsidRPr="00966562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E249A" w:rsidRPr="00966562" w:rsidRDefault="00CE249A" w:rsidP="00CE249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C85E7F" w:rsidRDefault="00C85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C85E7F" w:rsidSect="00690460">
      <w:pgSz w:w="12240" w:h="15840"/>
      <w:pgMar w:top="1134" w:right="851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altName w:val="Trebuchet MS"/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9B158B"/>
    <w:rsid w:val="000E0CE9"/>
    <w:rsid w:val="002278ED"/>
    <w:rsid w:val="00237BFF"/>
    <w:rsid w:val="00260222"/>
    <w:rsid w:val="002C18FD"/>
    <w:rsid w:val="002C27D3"/>
    <w:rsid w:val="00305D38"/>
    <w:rsid w:val="00384A77"/>
    <w:rsid w:val="0039170F"/>
    <w:rsid w:val="003D2319"/>
    <w:rsid w:val="003F06D0"/>
    <w:rsid w:val="004B242D"/>
    <w:rsid w:val="00690460"/>
    <w:rsid w:val="00715226"/>
    <w:rsid w:val="007619C6"/>
    <w:rsid w:val="007D30C2"/>
    <w:rsid w:val="007F5B04"/>
    <w:rsid w:val="00812059"/>
    <w:rsid w:val="008208CB"/>
    <w:rsid w:val="008658B5"/>
    <w:rsid w:val="00966562"/>
    <w:rsid w:val="009B158B"/>
    <w:rsid w:val="00B06209"/>
    <w:rsid w:val="00B30102"/>
    <w:rsid w:val="00B41E2C"/>
    <w:rsid w:val="00BC4436"/>
    <w:rsid w:val="00BD66F1"/>
    <w:rsid w:val="00BE4714"/>
    <w:rsid w:val="00C72978"/>
    <w:rsid w:val="00C85E7F"/>
    <w:rsid w:val="00CB7435"/>
    <w:rsid w:val="00CE249A"/>
    <w:rsid w:val="00D57259"/>
    <w:rsid w:val="00E533C4"/>
    <w:rsid w:val="00EA7225"/>
    <w:rsid w:val="00EB3298"/>
    <w:rsid w:val="00ED47D2"/>
    <w:rsid w:val="00F8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158B"/>
    <w:pPr>
      <w:keepNext/>
      <w:widowControl w:val="0"/>
      <w:autoSpaceDE w:val="0"/>
      <w:autoSpaceDN w:val="0"/>
      <w:adjustRightInd w:val="0"/>
      <w:spacing w:line="518" w:lineRule="auto"/>
      <w:ind w:left="40" w:right="-7" w:firstLine="680"/>
      <w:outlineLvl w:val="0"/>
    </w:pPr>
    <w:rPr>
      <w:sz w:val="28"/>
      <w:szCs w:val="28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9B15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E249A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1">
    <w:name w:val="Знак Знак Знак"/>
    <w:basedOn w:val="a"/>
    <w:link w:val="a0"/>
    <w:uiPriority w:val="99"/>
    <w:rsid w:val="00CE249A"/>
    <w:pPr>
      <w:spacing w:after="160" w:line="240" w:lineRule="exact"/>
    </w:pPr>
    <w:rPr>
      <w:rFonts w:ascii="Corbel" w:hAnsi="Corbel" w:cs="Corbel"/>
      <w:sz w:val="20"/>
      <w:szCs w:val="20"/>
      <w:lang w:val="en-US" w:eastAsia="en-US"/>
    </w:rPr>
  </w:style>
  <w:style w:type="paragraph" w:customStyle="1" w:styleId="a4">
    <w:name w:val="Знак Знак Знак Знак"/>
    <w:basedOn w:val="a"/>
    <w:uiPriority w:val="99"/>
    <w:rsid w:val="007D30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1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2890</Words>
  <Characters>16477</Characters>
  <Application>Microsoft Office Word</Application>
  <DocSecurity>0</DocSecurity>
  <Lines>137</Lines>
  <Paragraphs>38</Paragraphs>
  <ScaleCrop>false</ScaleCrop>
  <Company>ADM_Pelym</Company>
  <LinksUpToDate>false</LinksUpToDate>
  <CharactersWithSpaces>19329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Lelekova</dc:creator>
  <cp:keywords/>
  <dc:description/>
  <cp:lastModifiedBy>Dima</cp:lastModifiedBy>
  <cp:revision>2</cp:revision>
  <cp:lastPrinted>2009-10-16T10:18:00Z</cp:lastPrinted>
  <dcterms:created xsi:type="dcterms:W3CDTF">2020-05-25T08:51:00Z</dcterms:created>
  <dcterms:modified xsi:type="dcterms:W3CDTF">2020-05-25T08:51:00Z</dcterms:modified>
</cp:coreProperties>
</file>