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50" w:rsidRDefault="005F6350" w:rsidP="005F6350">
      <w:pPr>
        <w:pStyle w:val="1"/>
        <w:numPr>
          <w:ilvl w:val="0"/>
          <w:numId w:val="0"/>
        </w:numPr>
      </w:pPr>
      <w:bookmarkStart w:id="0" w:name="_Toc116382762"/>
      <w:r>
        <w:t>Приложение 1. Форма экспертизы Концепции развития</w:t>
      </w:r>
      <w:bookmarkEnd w:id="0"/>
      <w:r>
        <w:t xml:space="preserve"> 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812"/>
        <w:gridCol w:w="817"/>
        <w:gridCol w:w="812"/>
        <w:gridCol w:w="817"/>
        <w:gridCol w:w="2270"/>
      </w:tblGrid>
      <w:tr w:rsidR="005F6350" w:rsidRPr="00161C65" w:rsidTr="00E65B75">
        <w:trPr>
          <w:trHeight w:val="292"/>
        </w:trPr>
        <w:tc>
          <w:tcPr>
            <w:tcW w:w="4253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Описание</w:t>
            </w:r>
            <w:r w:rsidRPr="00635506">
              <w:rPr>
                <w:rFonts w:asciiTheme="minorHAnsi" w:hAnsiTheme="minorHAnsi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показателей</w:t>
            </w:r>
          </w:p>
        </w:tc>
        <w:tc>
          <w:tcPr>
            <w:tcW w:w="812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5F6350" w:rsidRPr="00161C65" w:rsidTr="00E65B75">
        <w:trPr>
          <w:trHeight w:val="1565"/>
        </w:trPr>
        <w:tc>
          <w:tcPr>
            <w:tcW w:w="4253" w:type="dxa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Представлены и кратко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проанализированы </w:t>
            </w:r>
            <w:r w:rsidRPr="00161C65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 xml:space="preserve">все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риски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рискового</w:t>
            </w:r>
            <w:r w:rsidRPr="00161C65">
              <w:rPr>
                <w:rFonts w:asciiTheme="minorHAnsi" w:hAnsiTheme="minorHAnsi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профиля,</w:t>
            </w:r>
            <w:r w:rsidRPr="00161C6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имеющие</w:t>
            </w:r>
            <w:r w:rsidRPr="00161C65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статус</w:t>
            </w:r>
            <w:r w:rsidRPr="00161C65">
              <w:rPr>
                <w:rFonts w:asciiTheme="minorHAnsi" w:hAnsiTheme="minorHAnsi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«высокий»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(заполняется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при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наличии соответствующих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рисков)</w:t>
            </w:r>
          </w:p>
        </w:tc>
        <w:tc>
          <w:tcPr>
            <w:tcW w:w="812" w:type="dxa"/>
          </w:tcPr>
          <w:p w:rsidR="005F6350" w:rsidRPr="00161C65" w:rsidRDefault="00BE33F2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</w:tcPr>
          <w:p w:rsidR="005F6350" w:rsidRPr="00161C65" w:rsidRDefault="008B4DAD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Соответствующих рисков нет</w:t>
            </w:r>
          </w:p>
        </w:tc>
      </w:tr>
      <w:tr w:rsidR="005F6350" w:rsidRPr="00161C65" w:rsidTr="00E65B75">
        <w:trPr>
          <w:trHeight w:val="1547"/>
        </w:trPr>
        <w:tc>
          <w:tcPr>
            <w:tcW w:w="4253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Представлены и кратко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проанализированы риски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рискового</w:t>
            </w:r>
            <w:r w:rsidRPr="00161C65">
              <w:rPr>
                <w:rFonts w:asciiTheme="minorHAnsi" w:hAnsiTheme="minorHAnsi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профиля,</w:t>
            </w:r>
            <w:r w:rsidRPr="00161C6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имеющие</w:t>
            </w:r>
            <w:r w:rsidRPr="00161C65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статус</w:t>
            </w:r>
            <w:r w:rsidRPr="00161C65">
              <w:rPr>
                <w:rFonts w:asciiTheme="minorHAnsi" w:hAnsiTheme="minorHAnsi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«средний»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(заполняется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при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наличии соответствующих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рисков)</w:t>
            </w:r>
          </w:p>
        </w:tc>
        <w:tc>
          <w:tcPr>
            <w:tcW w:w="812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5F6350" w:rsidRPr="00161C65" w:rsidRDefault="00BE33F2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7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878"/>
        </w:trPr>
        <w:tc>
          <w:tcPr>
            <w:tcW w:w="4253" w:type="dxa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F620E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аргументированное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и </w:t>
            </w:r>
            <w:r w:rsidRPr="000F620E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логичное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обоснование</w:t>
            </w:r>
            <w:r w:rsidRPr="00161C65">
              <w:rPr>
                <w:rFonts w:asciiTheme="minorHAnsi" w:hAnsiTheme="minorHAnsi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выбранных</w:t>
            </w:r>
            <w:r w:rsidRPr="00161C65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5F6350" w:rsidRPr="00161C65" w:rsidRDefault="00BE33F2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</w:p>
        </w:tc>
        <w:tc>
          <w:tcPr>
            <w:tcW w:w="2270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5F6350" w:rsidRPr="000F620E" w:rsidRDefault="005F6350" w:rsidP="005F6350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5245"/>
      </w:tblGrid>
      <w:tr w:rsidR="005F6350" w:rsidRPr="00161C65" w:rsidTr="00E65B75">
        <w:trPr>
          <w:trHeight w:val="628"/>
        </w:trPr>
        <w:tc>
          <w:tcPr>
            <w:tcW w:w="4536" w:type="dxa"/>
            <w:vMerge w:val="restart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Укажите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 какие сильные</w:t>
            </w:r>
            <w:r w:rsidRPr="00161C6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стороны проанализированной 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К</w:t>
            </w:r>
            <w:r w:rsidRPr="00161C65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 xml:space="preserve">онцепции развития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161C6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45" w:type="dxa"/>
          </w:tcPr>
          <w:p w:rsidR="00617BE2" w:rsidRDefault="00617BE2" w:rsidP="00617BE2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коллектива педагогов имеют положительную динамику:</w:t>
            </w:r>
          </w:p>
          <w:p w:rsidR="00617BE2" w:rsidRDefault="00617BE2" w:rsidP="00617BE2">
            <w:pPr>
              <w:pStyle w:val="a5"/>
              <w:spacing w:after="0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повысилась доля педагогов, имеющих квалификацию категории;</w:t>
            </w:r>
          </w:p>
          <w:p w:rsidR="00617BE2" w:rsidRDefault="00617BE2" w:rsidP="00617BE2">
            <w:pPr>
              <w:pStyle w:val="a5"/>
              <w:spacing w:after="0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педагогов, не прошедшие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квалификации.</w:t>
            </w:r>
          </w:p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623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204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478"/>
        </w:trPr>
        <w:tc>
          <w:tcPr>
            <w:tcW w:w="4536" w:type="dxa"/>
            <w:vMerge w:val="restart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 по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доработке</w:t>
            </w:r>
            <w:r w:rsidRPr="00161C6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К</w:t>
            </w:r>
            <w:r w:rsidRPr="00161C65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онцепции развития</w:t>
            </w:r>
            <w:r w:rsidRPr="00161C65">
              <w:rPr>
                <w:rFonts w:asciiTheme="minorHAnsi" w:hAnsiTheme="minorHAnsi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161C6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161C6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предложить.</w:t>
            </w:r>
          </w:p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исправить, какие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направления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нужно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5245" w:type="dxa"/>
          </w:tcPr>
          <w:p w:rsidR="00BE33F2" w:rsidRPr="00100F4B" w:rsidRDefault="00BE33F2" w:rsidP="00BE33F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Рекомендации:</w:t>
            </w:r>
          </w:p>
          <w:p w:rsidR="00BE33F2" w:rsidRPr="00100F4B" w:rsidRDefault="00BE33F2" w:rsidP="00BE33F2">
            <w:pPr>
              <w:pStyle w:val="Default"/>
              <w:rPr>
                <w:rFonts w:ascii="Times New Roman" w:hAnsi="Times New Roman" w:cs="Times New Roman"/>
                <w:color w:val="auto"/>
                <w:szCs w:val="40"/>
                <w:lang w:val="ru-RU"/>
              </w:rPr>
            </w:pPr>
            <w:r w:rsidRPr="00100F4B">
              <w:rPr>
                <w:rFonts w:ascii="Times New Roman" w:hAnsi="Times New Roman" w:cs="Times New Roman"/>
                <w:lang w:val="ru-RU"/>
              </w:rPr>
              <w:t xml:space="preserve">- доработать Концепцию в соответствии с требованиями, указанных в Методических рекомендациях </w:t>
            </w:r>
            <w:r w:rsidRPr="00100F4B">
              <w:rPr>
                <w:rFonts w:ascii="Times New Roman" w:hAnsi="Times New Roman" w:cs="Times New Roman"/>
                <w:color w:val="auto"/>
                <w:szCs w:val="40"/>
                <w:lang w:val="ru-RU"/>
              </w:rPr>
              <w:t>по содержательному ведению ИС МЭДК проекта «500+»</w:t>
            </w:r>
            <w:r>
              <w:rPr>
                <w:rFonts w:ascii="Times New Roman" w:hAnsi="Times New Roman" w:cs="Times New Roman"/>
                <w:color w:val="auto"/>
                <w:szCs w:val="40"/>
                <w:lang w:val="ru-RU"/>
              </w:rPr>
              <w:t xml:space="preserve"> (далее – МР)</w:t>
            </w:r>
            <w:r w:rsidRPr="00100F4B">
              <w:rPr>
                <w:rFonts w:ascii="Times New Roman" w:hAnsi="Times New Roman" w:cs="Times New Roman"/>
                <w:color w:val="auto"/>
                <w:szCs w:val="40"/>
                <w:lang w:val="ru-RU"/>
              </w:rPr>
              <w:t>;</w:t>
            </w:r>
            <w:r>
              <w:rPr>
                <w:rFonts w:ascii="Times New Roman" w:hAnsi="Times New Roman" w:cs="Times New Roman"/>
                <w:color w:val="auto"/>
                <w:szCs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 доработке Концепции рекомендуем использовать Чек-лист для самооценки;</w:t>
            </w:r>
          </w:p>
          <w:p w:rsidR="005F6350" w:rsidRPr="00161C65" w:rsidRDefault="00BE33F2" w:rsidP="00BE33F2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proofErr w:type="gramStart"/>
            <w:r w:rsidRPr="00100F4B">
              <w:rPr>
                <w:rFonts w:ascii="Times New Roman" w:hAnsi="Times New Roman" w:cs="Times New Roman"/>
                <w:szCs w:val="40"/>
                <w:lang w:val="ru-RU"/>
              </w:rPr>
              <w:t xml:space="preserve">- </w:t>
            </w:r>
            <w:r w:rsidRPr="00100F4B">
              <w:rPr>
                <w:rFonts w:ascii="Times New Roman" w:hAnsi="Times New Roman" w:cs="Times New Roman"/>
                <w:lang w:val="ru-RU"/>
              </w:rPr>
              <w:t>обратить внимание на анализ представленного риска, ознакомиться с подробным описание возможных причин возникновения риска</w:t>
            </w:r>
            <w:r>
              <w:rPr>
                <w:rFonts w:ascii="Times New Roman" w:hAnsi="Times New Roman" w:cs="Times New Roman"/>
                <w:lang w:val="ru-RU"/>
              </w:rPr>
              <w:t xml:space="preserve"> (см. МР,</w:t>
            </w:r>
            <w:r w:rsidRPr="00100F4B">
              <w:rPr>
                <w:rFonts w:ascii="Times New Roman" w:hAnsi="Times New Roman" w:cs="Times New Roman"/>
                <w:lang w:val="ru-RU"/>
              </w:rPr>
              <w:t xml:space="preserve"> соотнести с условиями функционирования ОО и выявить причины возникновения этого риска в вашей </w:t>
            </w:r>
            <w:r>
              <w:rPr>
                <w:rFonts w:ascii="Times New Roman" w:hAnsi="Times New Roman" w:cs="Times New Roman"/>
                <w:lang w:val="ru-RU"/>
              </w:rPr>
              <w:t>школе; о</w:t>
            </w:r>
            <w:r w:rsidRPr="00100F4B">
              <w:rPr>
                <w:rFonts w:ascii="Times New Roman" w:hAnsi="Times New Roman" w:cs="Times New Roman"/>
                <w:lang w:val="ru-RU"/>
              </w:rPr>
              <w:t>тразить причины возникновения риска в анализе текущего состояния образовательной организации.</w:t>
            </w:r>
            <w:proofErr w:type="gramEnd"/>
          </w:p>
        </w:tc>
      </w:tr>
      <w:tr w:rsidR="005F6350" w:rsidRPr="00161C65" w:rsidTr="00E65B75">
        <w:trPr>
          <w:trHeight w:val="623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60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A460AD" w:rsidRPr="00A460AD" w:rsidRDefault="00A460AD" w:rsidP="00A460AD">
            <w:pPr>
              <w:pStyle w:val="a6"/>
              <w:ind w:firstLine="0"/>
              <w:rPr>
                <w:lang w:val="ru-RU"/>
              </w:rPr>
            </w:pPr>
            <w:r w:rsidRPr="00A460AD">
              <w:rPr>
                <w:lang w:val="ru-RU"/>
              </w:rPr>
              <w:t>Профессиональное выгорание педагогов.</w:t>
            </w:r>
          </w:p>
          <w:p w:rsidR="00A460AD" w:rsidRPr="00A460AD" w:rsidRDefault="00A460AD" w:rsidP="00A460AD">
            <w:pPr>
              <w:pStyle w:val="a6"/>
              <w:ind w:firstLine="0"/>
              <w:rPr>
                <w:lang w:val="ru-RU"/>
              </w:rPr>
            </w:pPr>
            <w:r w:rsidRPr="00A460AD">
              <w:rPr>
                <w:lang w:val="ru-RU"/>
              </w:rPr>
              <w:t xml:space="preserve">Привычка </w:t>
            </w:r>
            <w:proofErr w:type="spellStart"/>
            <w:r w:rsidRPr="00A460AD">
              <w:rPr>
                <w:lang w:val="ru-RU"/>
              </w:rPr>
              <w:t>стажистов</w:t>
            </w:r>
            <w:proofErr w:type="spellEnd"/>
            <w:r w:rsidRPr="00A460AD">
              <w:rPr>
                <w:lang w:val="ru-RU"/>
              </w:rPr>
              <w:t xml:space="preserve"> работать по «старинке».</w:t>
            </w:r>
          </w:p>
          <w:p w:rsidR="00A460AD" w:rsidRPr="00A460AD" w:rsidRDefault="00A460AD" w:rsidP="00A460AD">
            <w:pPr>
              <w:pStyle w:val="a6"/>
              <w:ind w:firstLine="0"/>
              <w:rPr>
                <w:lang w:val="ru-RU"/>
              </w:rPr>
            </w:pPr>
            <w:r w:rsidRPr="00A460AD">
              <w:rPr>
                <w:lang w:val="ru-RU"/>
              </w:rPr>
              <w:t xml:space="preserve"> Низкая мотивация к профессиональному </w:t>
            </w:r>
            <w:r w:rsidRPr="00A460AD">
              <w:rPr>
                <w:lang w:val="ru-RU"/>
              </w:rPr>
              <w:lastRenderedPageBreak/>
              <w:t>развитию.</w:t>
            </w:r>
          </w:p>
          <w:p w:rsidR="00A460AD" w:rsidRPr="00A460AD" w:rsidRDefault="00A460AD" w:rsidP="00A460AD">
            <w:pPr>
              <w:pStyle w:val="a6"/>
              <w:ind w:firstLine="0"/>
              <w:rPr>
                <w:lang w:val="ru-RU"/>
              </w:rPr>
            </w:pPr>
            <w:r w:rsidRPr="00A460AD">
              <w:rPr>
                <w:lang w:val="ru-RU"/>
              </w:rPr>
              <w:t>Неумение отслеживать индивидуальный прогресс ребенка.</w:t>
            </w:r>
          </w:p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5F6350" w:rsidRPr="000F620E" w:rsidRDefault="005F6350" w:rsidP="005F6350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 w:rsidRPr="000F620E">
        <w:rPr>
          <w:rFonts w:ascii="Times New Roman" w:hAnsi="Times New Roman" w:cs="Times New Roman"/>
          <w:i/>
        </w:rPr>
        <w:lastRenderedPageBreak/>
        <w:t xml:space="preserve">Примерные формулировки рекомендаций. Рекомендуется добавить собственные наблюдения к стандартным формулировкам. 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4"/>
        <w:gridCol w:w="7927"/>
      </w:tblGrid>
      <w:tr w:rsidR="005F6350" w:rsidRPr="00CB45C5" w:rsidTr="00E65B75">
        <w:trPr>
          <w:trHeight w:val="292"/>
        </w:trPr>
        <w:tc>
          <w:tcPr>
            <w:tcW w:w="1854" w:type="dxa"/>
            <w:shd w:val="clear" w:color="auto" w:fill="auto"/>
          </w:tcPr>
          <w:p w:rsidR="005F6350" w:rsidRPr="00CC03BD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CC03BD">
              <w:rPr>
                <w:rFonts w:asciiTheme="minorHAnsi" w:hAnsiTheme="minorHAnsi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927" w:type="dxa"/>
            <w:shd w:val="clear" w:color="auto" w:fill="auto"/>
          </w:tcPr>
          <w:p w:rsidR="005F6350" w:rsidRPr="00E65B75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b/>
                <w:sz w:val="24"/>
                <w:szCs w:val="24"/>
              </w:rPr>
              <w:t>Примерные формулировки рекомендаций</w:t>
            </w:r>
          </w:p>
        </w:tc>
      </w:tr>
      <w:tr w:rsidR="005F6350" w:rsidRPr="00CB45C5" w:rsidTr="00E65B75">
        <w:trPr>
          <w:trHeight w:val="2049"/>
        </w:trPr>
        <w:tc>
          <w:tcPr>
            <w:tcW w:w="1854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Менее 3 баллов</w:t>
            </w:r>
          </w:p>
        </w:tc>
        <w:tc>
          <w:tcPr>
            <w:tcW w:w="7927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Рекомендуется обратить внимание на анализ всех представленных рисков, ознакомиться с подробным описание возможных причин возникновения рисков (см. методические рекомендации), соотнести </w:t>
            </w: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 xml:space="preserve">с условиями функционирования ОО и выявить причины возникновения этого риска в вашей школе. Отразить причины возникновения рисков в анализе… </w:t>
            </w:r>
          </w:p>
        </w:tc>
      </w:tr>
      <w:tr w:rsidR="005F6350" w:rsidRPr="00CB45C5" w:rsidTr="00E65B75">
        <w:trPr>
          <w:trHeight w:val="583"/>
        </w:trPr>
        <w:tc>
          <w:tcPr>
            <w:tcW w:w="1854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4–5 баллов</w:t>
            </w:r>
          </w:p>
        </w:tc>
        <w:tc>
          <w:tcPr>
            <w:tcW w:w="7927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Рекомендуется конкретизировать обоснование выбранных рисков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(раскрыть как)</w:t>
            </w: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5F6350" w:rsidRPr="00CB45C5" w:rsidTr="00E65B75">
        <w:trPr>
          <w:trHeight w:val="880"/>
        </w:trPr>
        <w:tc>
          <w:tcPr>
            <w:tcW w:w="1854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Более 6 баллов</w:t>
            </w:r>
          </w:p>
        </w:tc>
        <w:tc>
          <w:tcPr>
            <w:tcW w:w="7927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 продолжать работу по разработанным планам и по итогам поделиться результатами и опытом реализации представленных программ…</w:t>
            </w:r>
          </w:p>
        </w:tc>
      </w:tr>
    </w:tbl>
    <w:p w:rsidR="00B6471F" w:rsidRDefault="00B6471F"/>
    <w:sectPr w:rsidR="00B6471F" w:rsidSect="005F635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DC5E32"/>
    <w:multiLevelType w:val="hybridMultilevel"/>
    <w:tmpl w:val="C9F41166"/>
    <w:lvl w:ilvl="0" w:tplc="9BE079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350"/>
    <w:rsid w:val="0045202B"/>
    <w:rsid w:val="005F6350"/>
    <w:rsid w:val="00617BE2"/>
    <w:rsid w:val="007462F4"/>
    <w:rsid w:val="008B4DAD"/>
    <w:rsid w:val="00A460AD"/>
    <w:rsid w:val="00B6471F"/>
    <w:rsid w:val="00BE33F2"/>
    <w:rsid w:val="00E9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50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5F6350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5F6350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350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5F6350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5F6350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5F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BE33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17BE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6">
    <w:name w:val="No Spacing"/>
    <w:uiPriority w:val="1"/>
    <w:qFormat/>
    <w:rsid w:val="00A460A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50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5F6350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5F6350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350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5F6350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5F6350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5F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BE33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2022-11-03T06:41:00Z</dcterms:created>
  <dcterms:modified xsi:type="dcterms:W3CDTF">2022-11-03T07:08:00Z</dcterms:modified>
</cp:coreProperties>
</file>