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03" w:rsidRDefault="00433803" w:rsidP="00433803">
      <w:pPr>
        <w:pStyle w:val="1"/>
        <w:numPr>
          <w:ilvl w:val="0"/>
          <w:numId w:val="0"/>
        </w:numPr>
        <w:spacing w:before="0" w:after="0"/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1A2C9B" w:rsidRPr="001A2C9B" w:rsidRDefault="001A2C9B" w:rsidP="001A2C9B">
      <w:pPr>
        <w:rPr>
          <w:b/>
        </w:rPr>
      </w:pPr>
      <w:r w:rsidRPr="001A2C9B">
        <w:rPr>
          <w:rStyle w:val="FontStyle57"/>
          <w:b w:val="0"/>
          <w:sz w:val="24"/>
          <w:szCs w:val="24"/>
        </w:rPr>
        <w:t xml:space="preserve">по понижению доли </w:t>
      </w:r>
      <w:proofErr w:type="gramStart"/>
      <w:r w:rsidRPr="001A2C9B">
        <w:rPr>
          <w:rStyle w:val="FontStyle57"/>
          <w:b w:val="0"/>
          <w:sz w:val="24"/>
          <w:szCs w:val="24"/>
        </w:rPr>
        <w:t>обучающихся</w:t>
      </w:r>
      <w:proofErr w:type="gramEnd"/>
      <w:r w:rsidRPr="001A2C9B">
        <w:rPr>
          <w:rStyle w:val="FontStyle57"/>
          <w:b w:val="0"/>
          <w:sz w:val="24"/>
          <w:szCs w:val="24"/>
        </w:rPr>
        <w:t xml:space="preserve"> с рисками учебной </w:t>
      </w:r>
      <w:proofErr w:type="spellStart"/>
      <w:r w:rsidRPr="001A2C9B">
        <w:rPr>
          <w:rStyle w:val="FontStyle57"/>
          <w:b w:val="0"/>
          <w:sz w:val="24"/>
          <w:szCs w:val="24"/>
        </w:rPr>
        <w:t>неуспешности</w:t>
      </w:r>
      <w:proofErr w:type="spellEnd"/>
    </w:p>
    <w:p w:rsidR="00433803" w:rsidRDefault="00433803" w:rsidP="00433803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proofErr w:type="spellEnd"/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EE1D1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4614CB" w:rsidRDefault="001A2C9B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EE1D1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1A2C9B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2"/>
        <w:gridCol w:w="4257"/>
      </w:tblGrid>
      <w:tr w:rsidR="001A2C9B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1A2C9B" w:rsidRPr="00F416D5" w:rsidRDefault="001A2C9B" w:rsidP="0074338A">
            <w:r w:rsidRPr="00F416D5">
              <w:t xml:space="preserve">Осуществлять мониторинг развития </w:t>
            </w:r>
            <w:proofErr w:type="gramStart"/>
            <w:r w:rsidRPr="00F416D5">
              <w:t>обучающихся</w:t>
            </w:r>
            <w:proofErr w:type="gramEnd"/>
            <w:r w:rsidRPr="00F416D5">
              <w:t xml:space="preserve"> с рисками учебной </w:t>
            </w:r>
            <w:proofErr w:type="spellStart"/>
            <w:r w:rsidRPr="00F416D5">
              <w:t>неуспешности</w:t>
            </w:r>
            <w:proofErr w:type="spellEnd"/>
          </w:p>
        </w:tc>
      </w:tr>
      <w:tr w:rsidR="001A2C9B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1A2C9B" w:rsidRPr="00BD4237" w:rsidRDefault="001A2C9B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1A2C9B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1A2C9B" w:rsidRPr="00BD4237" w:rsidRDefault="001A2C9B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1A2C9B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не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полностью </w:t>
            </w:r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отражает полноты и конкретики по преодолению риска, не соответствует правилам ее описания (см. </w:t>
            </w:r>
            <w:proofErr w:type="spellStart"/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</w:t>
            </w:r>
            <w:proofErr w:type="gramStart"/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екомендации</w:t>
            </w:r>
            <w:proofErr w:type="spellEnd"/>
            <w:r w:rsidRPr="00523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bookmarkStart w:id="1" w:name="_GoBack"/>
            <w:bookmarkEnd w:id="1"/>
          </w:p>
        </w:tc>
      </w:tr>
      <w:tr w:rsidR="001A2C9B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1A2C9B" w:rsidRPr="00BD4237" w:rsidRDefault="001A2C9B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1A2C9B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1A2C9B" w:rsidRPr="00BD4237" w:rsidRDefault="001A2C9B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1A2C9B" w:rsidRPr="00BD4237" w:rsidRDefault="001A2C9B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CC03BD" w:rsidRDefault="00433803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7801"/>
      </w:tblGrid>
      <w:tr w:rsidR="00433803" w:rsidRPr="00BD4237" w:rsidTr="00E65B75">
        <w:trPr>
          <w:trHeight w:val="292"/>
          <w:jc w:val="center"/>
        </w:trPr>
        <w:tc>
          <w:tcPr>
            <w:tcW w:w="1838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801" w:type="dxa"/>
            <w:shd w:val="clear" w:color="auto" w:fill="auto"/>
          </w:tcPr>
          <w:p w:rsidR="00433803" w:rsidRPr="00E65B75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BD4237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BD4237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433803" w:rsidRPr="00BD4237" w:rsidTr="00E65B75">
        <w:trPr>
          <w:trHeight w:val="926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 xml:space="preserve"> 4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тся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обратить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внимание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выбранные</w:t>
            </w:r>
            <w:r w:rsidRPr="00BD4237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показатели, действительно ли они отражают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степень решения поставленных задач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скорректировать показатели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… </w:t>
            </w:r>
          </w:p>
        </w:tc>
      </w:tr>
      <w:tr w:rsidR="00433803" w:rsidRPr="00BD4237" w:rsidTr="00E65B75">
        <w:trPr>
          <w:trHeight w:val="699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представленные меры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направлены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на решение поставленных задач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и/или не совсем корректно подобраны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 реализации мер (указать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каких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конкретно)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. Рекомендуется уточнить содержание мер (раскрыть как)… 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разработанным планам и по итогам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lastRenderedPageBreak/>
              <w:t>поделиться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опытом</w:t>
            </w:r>
            <w:r w:rsidRPr="00BD4237">
              <w:rPr>
                <w:rFonts w:asciiTheme="minorHAnsi" w:hAnsiTheme="minorHAnsi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реализации представленных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/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A5" w:rsidRDefault="00D064A5" w:rsidP="00433803">
      <w:pPr>
        <w:spacing w:after="0"/>
      </w:pPr>
      <w:r>
        <w:separator/>
      </w:r>
    </w:p>
  </w:endnote>
  <w:endnote w:type="continuationSeparator" w:id="0">
    <w:p w:rsidR="00D064A5" w:rsidRDefault="00D064A5" w:rsidP="004338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760651"/>
      <w:docPartObj>
        <w:docPartGallery w:val="Page Numbers (Bottom of Page)"/>
        <w:docPartUnique/>
      </w:docPartObj>
    </w:sdtPr>
    <w:sdtContent>
      <w:p w:rsidR="004D3D23" w:rsidRDefault="007202E9" w:rsidP="00CE09AF">
        <w:pPr>
          <w:pStyle w:val="a5"/>
          <w:ind w:firstLine="0"/>
          <w:jc w:val="center"/>
        </w:pPr>
        <w:r>
          <w:fldChar w:fldCharType="begin"/>
        </w:r>
        <w:r w:rsidR="00FB534F">
          <w:instrText>PAGE   \* MERGEFORMAT</w:instrText>
        </w:r>
        <w:r>
          <w:fldChar w:fldCharType="separate"/>
        </w:r>
        <w:r w:rsidR="001A2C9B">
          <w:rPr>
            <w:noProof/>
          </w:rPr>
          <w:t>2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A5" w:rsidRDefault="00D064A5" w:rsidP="00433803">
      <w:pPr>
        <w:spacing w:after="0"/>
      </w:pPr>
      <w:r>
        <w:separator/>
      </w:r>
    </w:p>
  </w:footnote>
  <w:footnote w:type="continuationSeparator" w:id="0">
    <w:p w:rsidR="00D064A5" w:rsidRDefault="00D064A5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 xml:space="preserve">Взаимная экспертиза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358"/>
    <w:rsid w:val="000624FE"/>
    <w:rsid w:val="001A2C9B"/>
    <w:rsid w:val="00433803"/>
    <w:rsid w:val="004614CB"/>
    <w:rsid w:val="004F0DC6"/>
    <w:rsid w:val="007202E9"/>
    <w:rsid w:val="00A32CA0"/>
    <w:rsid w:val="00A65BC1"/>
    <w:rsid w:val="00B6471F"/>
    <w:rsid w:val="00C61358"/>
    <w:rsid w:val="00D064A5"/>
    <w:rsid w:val="00EE1D13"/>
    <w:rsid w:val="00F7131C"/>
    <w:rsid w:val="00F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  <w:style w:type="character" w:customStyle="1" w:styleId="FontStyle57">
    <w:name w:val="Font Style57"/>
    <w:uiPriority w:val="99"/>
    <w:rsid w:val="001A2C9B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14CB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4CB"/>
    <w:rPr>
      <w:rFonts w:ascii="Tahoma" w:eastAsia="Calibri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2022-11-03T06:42:00Z</dcterms:created>
  <dcterms:modified xsi:type="dcterms:W3CDTF">2022-11-03T10:57:00Z</dcterms:modified>
</cp:coreProperties>
</file>